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1DB8A19F"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245A17">
        <w:rPr>
          <w:rFonts w:ascii="Arial" w:hAnsi="Arial" w:cs="Arial"/>
          <w:b/>
          <w:bCs/>
          <w:sz w:val="24"/>
        </w:rPr>
        <w:t>6</w:t>
      </w:r>
      <w:r w:rsidR="006C3F37">
        <w:rPr>
          <w:rFonts w:ascii="Arial" w:hAnsi="Arial" w:cs="Arial"/>
          <w:b/>
          <w:bCs/>
          <w:sz w:val="24"/>
        </w:rPr>
        <w:t>b</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A3764D">
        <w:rPr>
          <w:rFonts w:ascii="Arial" w:hAnsi="Arial" w:cs="Arial"/>
          <w:b/>
          <w:bCs/>
          <w:sz w:val="24"/>
        </w:rPr>
        <w:t>1</w:t>
      </w:r>
      <w:r w:rsidR="007B3201">
        <w:rPr>
          <w:rFonts w:ascii="Arial" w:hAnsi="Arial" w:cs="Arial"/>
          <w:b/>
          <w:bCs/>
          <w:sz w:val="24"/>
        </w:rPr>
        <w:t>0</w:t>
      </w:r>
      <w:r w:rsidR="006C3F37">
        <w:rPr>
          <w:rFonts w:ascii="Arial" w:hAnsi="Arial" w:cs="Arial"/>
          <w:b/>
          <w:bCs/>
          <w:sz w:val="24"/>
        </w:rPr>
        <w:t>9469</w:t>
      </w:r>
    </w:p>
    <w:p w14:paraId="2BD7D427" w14:textId="674E0F99"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6C3F37">
        <w:rPr>
          <w:rFonts w:ascii="Arial" w:eastAsia="MS Mincho" w:hAnsi="Arial" w:cs="Arial"/>
          <w:b/>
          <w:bCs/>
          <w:sz w:val="24"/>
          <w:lang w:eastAsia="ja-JP"/>
        </w:rPr>
        <w:t>October</w:t>
      </w:r>
      <w:r w:rsidRPr="008D31A3">
        <w:rPr>
          <w:rFonts w:ascii="Arial" w:eastAsia="MS Mincho" w:hAnsi="Arial" w:cs="Arial"/>
          <w:b/>
          <w:bCs/>
          <w:sz w:val="24"/>
          <w:lang w:eastAsia="ja-JP"/>
        </w:rPr>
        <w:t xml:space="preserve"> </w:t>
      </w:r>
      <w:r w:rsidR="00245A17">
        <w:rPr>
          <w:rFonts w:ascii="Arial" w:eastAsia="MS Mincho" w:hAnsi="Arial" w:cs="Arial"/>
          <w:b/>
          <w:bCs/>
          <w:sz w:val="24"/>
          <w:lang w:eastAsia="ja-JP"/>
        </w:rPr>
        <w:t>1</w:t>
      </w:r>
      <w:r w:rsidR="006C3F37">
        <w:rPr>
          <w:rFonts w:ascii="Arial" w:eastAsia="MS Mincho" w:hAnsi="Arial" w:cs="Arial"/>
          <w:b/>
          <w:bCs/>
          <w:sz w:val="24"/>
          <w:lang w:eastAsia="ja-JP"/>
        </w:rPr>
        <w:t>1</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sidR="00E85814">
        <w:rPr>
          <w:rFonts w:ascii="Arial" w:eastAsia="MS Mincho" w:hAnsi="Arial" w:cs="Arial"/>
          <w:b/>
          <w:bCs/>
          <w:sz w:val="24"/>
          <w:lang w:eastAsia="ja-JP"/>
        </w:rPr>
        <w:t xml:space="preserve"> </w:t>
      </w:r>
      <w:r w:rsidR="006C3F37">
        <w:rPr>
          <w:rFonts w:ascii="Arial" w:eastAsia="MS Mincho" w:hAnsi="Arial" w:cs="Arial"/>
          <w:b/>
          <w:bCs/>
          <w:sz w:val="24"/>
          <w:lang w:eastAsia="ja-JP"/>
        </w:rPr>
        <w:t>19</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4C70D7">
        <w:rPr>
          <w:rFonts w:ascii="Arial" w:eastAsia="MS Mincho" w:hAnsi="Arial" w:cs="Arial"/>
          <w:b/>
          <w:bCs/>
          <w:sz w:val="24"/>
          <w:lang w:eastAsia="ja-JP"/>
        </w:rPr>
        <w:t>1</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2953CF8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0504BE">
        <w:rPr>
          <w:rFonts w:ascii="Arial" w:hAnsi="Arial"/>
          <w:sz w:val="24"/>
          <w:lang w:val="en-US" w:eastAsia="ko-KR"/>
        </w:rPr>
        <w:t>2.1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0B39A3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504BE" w:rsidRPr="000504BE">
        <w:rPr>
          <w:rFonts w:ascii="Arial" w:hAnsi="Arial"/>
          <w:sz w:val="24"/>
          <w:lang w:val="en-US"/>
        </w:rPr>
        <w:t>Enhancements on Multi-TRP for PDCCH, PUCCH and PUSCH</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78DDF09A" w14:textId="01786050" w:rsidR="008402F5" w:rsidRDefault="008402F5" w:rsidP="008402F5">
      <w:pPr>
        <w:pStyle w:val="0Maintext"/>
        <w:spacing w:after="60" w:afterAutospacing="0"/>
        <w:rPr>
          <w:lang w:val="en-US"/>
        </w:rPr>
      </w:pPr>
      <w:r>
        <w:rPr>
          <w:lang w:val="en-US"/>
        </w:rPr>
        <w:t xml:space="preserve">In Rel.17 NR FeMIMO WID, </w:t>
      </w:r>
      <w:r>
        <w:rPr>
          <w:lang w:val="en-US" w:eastAsia="ko-KR"/>
        </w:rPr>
        <w:t>multi-TRP</w:t>
      </w:r>
      <w:r>
        <w:rPr>
          <w:lang w:val="en-US"/>
        </w:rPr>
        <w:t xml:space="preserve"> enhancements for PDCCH, PUCCH, and PUSCH are given as follows </w:t>
      </w:r>
      <w:r>
        <w:rPr>
          <w:lang w:val="en-US"/>
        </w:rPr>
        <w:fldChar w:fldCharType="begin"/>
      </w:r>
      <w:r>
        <w:rPr>
          <w:lang w:val="en-US"/>
        </w:rPr>
        <w:instrText xml:space="preserve"> REF _Ref31989388 \r \h </w:instrText>
      </w:r>
      <w:r>
        <w:rPr>
          <w:lang w:val="en-US"/>
        </w:rPr>
      </w:r>
      <w:r>
        <w:rPr>
          <w:lang w:val="en-US"/>
        </w:rPr>
        <w:fldChar w:fldCharType="separate"/>
      </w:r>
      <w:r w:rsidR="00465EAE">
        <w:rPr>
          <w:lang w:val="en-US"/>
        </w:rPr>
        <w:t>[1]</w:t>
      </w:r>
      <w:r>
        <w:rPr>
          <w:lang w:val="en-US"/>
        </w:rPr>
        <w:fldChar w:fldCharType="end"/>
      </w:r>
      <w:r>
        <w:rPr>
          <w:lang w:val="en-US"/>
        </w:rPr>
        <w:t>:</w:t>
      </w:r>
    </w:p>
    <w:tbl>
      <w:tblPr>
        <w:tblStyle w:val="a6"/>
        <w:tblW w:w="9630" w:type="dxa"/>
        <w:tblInd w:w="-5" w:type="dxa"/>
        <w:tblLook w:val="04A0" w:firstRow="1" w:lastRow="0" w:firstColumn="1" w:lastColumn="0" w:noHBand="0" w:noVBand="1"/>
      </w:tblPr>
      <w:tblGrid>
        <w:gridCol w:w="9630"/>
      </w:tblGrid>
      <w:tr w:rsidR="008402F5" w:rsidRPr="001026E8" w14:paraId="327551A0" w14:textId="77777777" w:rsidTr="005C7525">
        <w:tc>
          <w:tcPr>
            <w:tcW w:w="9630" w:type="dxa"/>
          </w:tcPr>
          <w:p w14:paraId="75643C34" w14:textId="77777777" w:rsidR="008402F5" w:rsidRPr="001026E8" w:rsidRDefault="008402F5" w:rsidP="005C7525">
            <w:pPr>
              <w:pStyle w:val="a4"/>
              <w:spacing w:after="0"/>
              <w:ind w:leftChars="0" w:left="177"/>
              <w:jc w:val="both"/>
              <w:rPr>
                <w:sz w:val="18"/>
                <w:szCs w:val="18"/>
              </w:rPr>
            </w:pPr>
            <w:r w:rsidRPr="001026E8">
              <w:rPr>
                <w:sz w:val="18"/>
                <w:szCs w:val="18"/>
              </w:rPr>
              <w:t xml:space="preserve">Enhancement on the support for multi-TRP deployment, </w:t>
            </w:r>
            <w:r w:rsidRPr="00FB6CE2">
              <w:rPr>
                <w:sz w:val="18"/>
                <w:szCs w:val="18"/>
                <w:highlight w:val="yellow"/>
              </w:rPr>
              <w:t>targeting both FR1 and FR2:</w:t>
            </w:r>
          </w:p>
          <w:p w14:paraId="21668543" w14:textId="77777777" w:rsidR="008402F5" w:rsidRPr="008402F5" w:rsidRDefault="008402F5" w:rsidP="005C7525">
            <w:pPr>
              <w:pStyle w:val="a4"/>
              <w:numPr>
                <w:ilvl w:val="1"/>
                <w:numId w:val="10"/>
              </w:numPr>
              <w:spacing w:after="0"/>
              <w:ind w:leftChars="0" w:left="886"/>
              <w:jc w:val="both"/>
              <w:rPr>
                <w:sz w:val="18"/>
                <w:szCs w:val="18"/>
                <w:highlight w:val="yellow"/>
              </w:rPr>
            </w:pPr>
            <w:r w:rsidRPr="008402F5">
              <w:rPr>
                <w:sz w:val="18"/>
                <w:szCs w:val="18"/>
                <w:highlight w:val="yellow"/>
              </w:rPr>
              <w:t xml:space="preserve">Identify and specify features to improve reliability and robustness for channels other than PDSCH (that is, PDCCH, PUSCH, and PUCCH) using multi-TRP and/or multi-panel, with Rel.16 reliability features as the baseline </w:t>
            </w:r>
          </w:p>
          <w:p w14:paraId="7513243E" w14:textId="77777777" w:rsidR="008402F5" w:rsidRPr="001026E8" w:rsidRDefault="008402F5" w:rsidP="005C7525">
            <w:pPr>
              <w:pStyle w:val="a4"/>
              <w:numPr>
                <w:ilvl w:val="1"/>
                <w:numId w:val="10"/>
              </w:numPr>
              <w:spacing w:after="0"/>
              <w:ind w:leftChars="0" w:left="886"/>
              <w:jc w:val="both"/>
              <w:rPr>
                <w:sz w:val="18"/>
                <w:szCs w:val="18"/>
              </w:rPr>
            </w:pPr>
            <w:r w:rsidRPr="001026E8">
              <w:rPr>
                <w:sz w:val="18"/>
                <w:szCs w:val="18"/>
              </w:rPr>
              <w:t>Identify and specify QCL/TCI-related enhancements to enable inter-cell multi-TRP operations, assuming multi-DCI based multi-PDSCH reception</w:t>
            </w:r>
          </w:p>
          <w:p w14:paraId="7A62549B" w14:textId="77777777" w:rsidR="008402F5" w:rsidRPr="001026E8" w:rsidRDefault="008402F5" w:rsidP="005C7525">
            <w:pPr>
              <w:pStyle w:val="a4"/>
              <w:numPr>
                <w:ilvl w:val="1"/>
                <w:numId w:val="10"/>
              </w:numPr>
              <w:spacing w:after="0"/>
              <w:ind w:leftChars="0" w:left="886"/>
              <w:jc w:val="both"/>
              <w:rPr>
                <w:sz w:val="18"/>
                <w:szCs w:val="18"/>
              </w:rPr>
            </w:pPr>
            <w:r w:rsidRPr="001026E8">
              <w:rPr>
                <w:sz w:val="18"/>
                <w:szCs w:val="18"/>
              </w:rPr>
              <w:t>Evaluate and, if needed, specify beam-management-related enhancements for simultaneous multi-TRP transmission with multi-panel reception</w:t>
            </w:r>
          </w:p>
          <w:p w14:paraId="2954C8B4" w14:textId="77777777" w:rsidR="008402F5" w:rsidRPr="008402F5" w:rsidRDefault="008402F5" w:rsidP="005C7525">
            <w:pPr>
              <w:pStyle w:val="a4"/>
              <w:numPr>
                <w:ilvl w:val="1"/>
                <w:numId w:val="10"/>
              </w:numPr>
              <w:spacing w:after="0"/>
              <w:ind w:leftChars="0" w:left="886"/>
              <w:jc w:val="both"/>
              <w:rPr>
                <w:sz w:val="18"/>
                <w:szCs w:val="18"/>
              </w:rPr>
            </w:pPr>
            <w:r w:rsidRPr="008402F5">
              <w:rPr>
                <w:sz w:val="18"/>
                <w:szCs w:val="18"/>
              </w:rPr>
              <w:t>Enhancement to support HST-SFN deployment scenario:</w:t>
            </w:r>
          </w:p>
          <w:p w14:paraId="34A467C0" w14:textId="77777777" w:rsidR="008402F5" w:rsidRPr="008402F5" w:rsidRDefault="008402F5" w:rsidP="005C7525">
            <w:pPr>
              <w:pStyle w:val="a4"/>
              <w:numPr>
                <w:ilvl w:val="2"/>
                <w:numId w:val="10"/>
              </w:numPr>
              <w:spacing w:after="0"/>
              <w:ind w:leftChars="0" w:left="1311"/>
              <w:jc w:val="both"/>
              <w:rPr>
                <w:sz w:val="18"/>
                <w:szCs w:val="18"/>
              </w:rPr>
            </w:pPr>
            <w:r w:rsidRPr="008402F5">
              <w:rPr>
                <w:sz w:val="18"/>
                <w:szCs w:val="18"/>
              </w:rPr>
              <w:t>Identify and specify solution(s) on QCL assumption for DMRS, e.g. multiple QCL assumptions for the same DMRS port(s), targeting DL-only transmission</w:t>
            </w:r>
          </w:p>
          <w:p w14:paraId="222CF9BB" w14:textId="77777777" w:rsidR="008402F5" w:rsidRPr="006C67AC" w:rsidRDefault="008402F5" w:rsidP="005C7525">
            <w:pPr>
              <w:pStyle w:val="a4"/>
              <w:numPr>
                <w:ilvl w:val="2"/>
                <w:numId w:val="10"/>
              </w:numPr>
              <w:spacing w:after="0"/>
              <w:ind w:leftChars="0" w:left="1311"/>
              <w:jc w:val="both"/>
              <w:rPr>
                <w:sz w:val="18"/>
                <w:szCs w:val="18"/>
              </w:rPr>
            </w:pPr>
            <w:r w:rsidRPr="008402F5">
              <w:rPr>
                <w:sz w:val="18"/>
                <w:szCs w:val="18"/>
              </w:rPr>
              <w:t>Evaluate and, if the benefit over Rel.16 HST enhancement baseline is demonstrated, specify QCL/QCL-like relation (including applicable type(s) and the associated requirement) between DL and UL signal by reusing the unified TCI framework</w:t>
            </w:r>
          </w:p>
        </w:tc>
      </w:tr>
    </w:tbl>
    <w:p w14:paraId="35D3B6C4" w14:textId="77777777" w:rsidR="00992025" w:rsidRDefault="00992025" w:rsidP="008402F5">
      <w:pPr>
        <w:pStyle w:val="0Maintext"/>
        <w:spacing w:after="60" w:afterAutospacing="0"/>
        <w:rPr>
          <w:lang w:val="en-US"/>
        </w:rPr>
      </w:pPr>
    </w:p>
    <w:p w14:paraId="19B6EAEE" w14:textId="39D4DA9E" w:rsidR="008402F5" w:rsidRDefault="008402F5" w:rsidP="008402F5">
      <w:pPr>
        <w:pStyle w:val="0Maintext"/>
        <w:spacing w:after="60" w:afterAutospacing="0"/>
        <w:rPr>
          <w:lang w:val="en-US"/>
        </w:rPr>
      </w:pPr>
      <w:r>
        <w:rPr>
          <w:lang w:val="en-US"/>
        </w:rPr>
        <w:t>This contribution provides Samsung’s view on the highlighted topic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2E678DD7" w14:textId="3C397BE5" w:rsidR="008402F5" w:rsidRPr="00354BCC" w:rsidRDefault="008402F5" w:rsidP="00354BCC">
      <w:pPr>
        <w:pStyle w:val="1"/>
        <w:tabs>
          <w:tab w:val="num" w:pos="0"/>
        </w:tabs>
        <w:spacing w:before="0" w:after="60"/>
        <w:ind w:left="799" w:hanging="799"/>
        <w:jc w:val="both"/>
        <w:rPr>
          <w:sz w:val="28"/>
          <w:szCs w:val="28"/>
          <w:lang w:val="en-US"/>
        </w:rPr>
      </w:pPr>
      <w:r w:rsidRPr="00354BCC">
        <w:rPr>
          <w:rFonts w:hint="eastAsia"/>
          <w:sz w:val="28"/>
          <w:szCs w:val="28"/>
          <w:lang w:val="en-US"/>
        </w:rPr>
        <w:t>PDCCH enhancements</w:t>
      </w:r>
    </w:p>
    <w:p w14:paraId="3BEBE6FC" w14:textId="6A4C215A" w:rsidR="00465EAE" w:rsidRDefault="00465EAE" w:rsidP="00465EAE">
      <w:pPr>
        <w:pStyle w:val="2"/>
        <w:numPr>
          <w:ilvl w:val="1"/>
          <w:numId w:val="19"/>
        </w:numPr>
        <w:tabs>
          <w:tab w:val="left" w:pos="800"/>
        </w:tabs>
        <w:textAlignment w:val="auto"/>
        <w:rPr>
          <w:rFonts w:eastAsia="굴림"/>
          <w:sz w:val="28"/>
          <w:lang w:val="en-US"/>
        </w:rPr>
      </w:pPr>
      <w:r>
        <w:rPr>
          <w:sz w:val="28"/>
          <w:lang w:val="en-US"/>
        </w:rPr>
        <w:t>Remaining BD/CCE and Overbooking rule for PDCCH repetition</w:t>
      </w:r>
    </w:p>
    <w:p w14:paraId="446B1C08" w14:textId="65755576" w:rsidR="00090B46" w:rsidRPr="00C64362" w:rsidRDefault="00090B46" w:rsidP="00D962D0">
      <w:pPr>
        <w:pStyle w:val="0Maintext"/>
        <w:spacing w:after="60" w:afterAutospacing="0"/>
        <w:rPr>
          <w:lang w:val="en-US" w:eastAsia="ko-KR"/>
        </w:rPr>
      </w:pPr>
      <w:r>
        <w:rPr>
          <w:lang w:val="en-US" w:eastAsia="ko-KR"/>
        </w:rPr>
        <w:t xml:space="preserve">For understanding UE complexity in </w:t>
      </w:r>
      <w:r w:rsidR="00CF0CF5">
        <w:rPr>
          <w:lang w:val="en-US" w:eastAsia="ko-KR"/>
        </w:rPr>
        <w:t xml:space="preserve">blind </w:t>
      </w:r>
      <w:r>
        <w:rPr>
          <w:lang w:val="en-US" w:eastAsia="ko-KR"/>
        </w:rPr>
        <w:t>decoding the PDCCH, the following agreement has been made</w:t>
      </w:r>
      <w:r w:rsidR="00D962D0">
        <w:rPr>
          <w:lang w:val="en-US" w:eastAsia="ko-KR"/>
        </w:rPr>
        <w:t xml:space="preserve"> in RAN1#104</w:t>
      </w:r>
      <w:r w:rsidR="00465EAE">
        <w:rPr>
          <w:lang w:val="en-US" w:eastAsia="ko-KR"/>
        </w:rPr>
        <w:t>b</w:t>
      </w:r>
      <w:r w:rsidR="00D962D0">
        <w:rPr>
          <w:lang w:val="en-US" w:eastAsia="ko-KR"/>
        </w:rPr>
        <w:t>-e [2]</w:t>
      </w:r>
      <w:r w:rsidR="00C4383F">
        <w:rPr>
          <w:lang w:val="en-US" w:eastAsia="ko-KR"/>
        </w:rPr>
        <w:t>.</w:t>
      </w:r>
    </w:p>
    <w:tbl>
      <w:tblPr>
        <w:tblStyle w:val="a6"/>
        <w:tblW w:w="0" w:type="auto"/>
        <w:tblLook w:val="04A0" w:firstRow="1" w:lastRow="0" w:firstColumn="1" w:lastColumn="0" w:noHBand="0" w:noVBand="1"/>
      </w:tblPr>
      <w:tblGrid>
        <w:gridCol w:w="9629"/>
      </w:tblGrid>
      <w:tr w:rsidR="00090B46" w14:paraId="0204CCE7" w14:textId="77777777" w:rsidTr="00090B46">
        <w:tc>
          <w:tcPr>
            <w:tcW w:w="9629" w:type="dxa"/>
          </w:tcPr>
          <w:p w14:paraId="1A3F7DA8" w14:textId="77777777" w:rsidR="00465EAE" w:rsidRPr="00465EAE" w:rsidRDefault="00465EAE" w:rsidP="00465EAE">
            <w:pPr>
              <w:spacing w:after="0"/>
              <w:rPr>
                <w:rFonts w:ascii="Times" w:eastAsia="DengXian" w:hAnsi="Times"/>
                <w:b/>
                <w:bCs/>
                <w:kern w:val="32"/>
                <w:sz w:val="20"/>
                <w:szCs w:val="32"/>
                <w:highlight w:val="green"/>
                <w:lang w:eastAsia="zh-CN"/>
              </w:rPr>
            </w:pPr>
            <w:r w:rsidRPr="00465EAE">
              <w:rPr>
                <w:rFonts w:ascii="Times" w:eastAsia="DengXian" w:hAnsi="Times"/>
                <w:b/>
                <w:bCs/>
                <w:kern w:val="32"/>
                <w:sz w:val="20"/>
                <w:szCs w:val="32"/>
                <w:highlight w:val="green"/>
                <w:lang w:eastAsia="zh-CN"/>
              </w:rPr>
              <w:t>Agreement</w:t>
            </w:r>
          </w:p>
          <w:p w14:paraId="10C46276" w14:textId="77777777" w:rsidR="00465EAE" w:rsidRPr="00465EAE" w:rsidRDefault="00465EAE" w:rsidP="00465EAE">
            <w:pPr>
              <w:spacing w:after="0"/>
              <w:jc w:val="both"/>
              <w:rPr>
                <w:rFonts w:ascii="Times" w:eastAsia="DengXian" w:hAnsi="Times" w:cs="Arial"/>
                <w:kern w:val="32"/>
                <w:sz w:val="16"/>
                <w:szCs w:val="32"/>
                <w:lang w:eastAsia="zh-CN"/>
              </w:rPr>
            </w:pPr>
            <w:r w:rsidRPr="00465EAE">
              <w:rPr>
                <w:rFonts w:ascii="Times" w:eastAsia="DengXian" w:hAnsi="Times"/>
                <w:kern w:val="32"/>
                <w:sz w:val="20"/>
                <w:szCs w:val="32"/>
                <w:lang w:eastAsia="zh-CN"/>
              </w:rPr>
              <w:t>For number of BDs corresponding to two PDCCH candidates that are linked for PDCCH repetition, support</w:t>
            </w:r>
          </w:p>
          <w:p w14:paraId="590206D5" w14:textId="77777777" w:rsidR="00465EAE" w:rsidRPr="00465EAE" w:rsidRDefault="00465EAE" w:rsidP="00465EAE">
            <w:pPr>
              <w:numPr>
                <w:ilvl w:val="0"/>
                <w:numId w:val="11"/>
              </w:numPr>
              <w:spacing w:after="0"/>
              <w:jc w:val="both"/>
              <w:rPr>
                <w:rFonts w:ascii="Times" w:eastAsia="DengXian" w:hAnsi="Times"/>
                <w:kern w:val="32"/>
                <w:sz w:val="20"/>
                <w:szCs w:val="32"/>
                <w:lang w:eastAsia="zh-CN"/>
              </w:rPr>
            </w:pPr>
            <w:r w:rsidRPr="00465EAE">
              <w:rPr>
                <w:rFonts w:ascii="Times" w:eastAsia="DengXian" w:hAnsi="Times"/>
                <w:kern w:val="32"/>
                <w:sz w:val="20"/>
                <w:szCs w:val="32"/>
                <w:lang w:eastAsia="zh-CN"/>
              </w:rPr>
              <w:t>UE reports one [or more] number(s) as required number of BDs for the two PDCCH candidates</w:t>
            </w:r>
          </w:p>
          <w:p w14:paraId="3DCCFB89" w14:textId="77777777" w:rsidR="00465EAE" w:rsidRPr="00465EAE" w:rsidRDefault="00465EAE" w:rsidP="00465EAE">
            <w:pPr>
              <w:numPr>
                <w:ilvl w:val="1"/>
                <w:numId w:val="11"/>
              </w:numPr>
              <w:spacing w:after="0"/>
              <w:jc w:val="both"/>
              <w:rPr>
                <w:rFonts w:ascii="Times" w:eastAsia="DengXian" w:hAnsi="Times"/>
                <w:kern w:val="32"/>
                <w:sz w:val="20"/>
                <w:szCs w:val="32"/>
                <w:lang w:eastAsia="zh-CN"/>
              </w:rPr>
            </w:pPr>
            <w:r w:rsidRPr="00465EAE">
              <w:rPr>
                <w:rFonts w:ascii="Times" w:eastAsia="DengXian" w:hAnsi="Times"/>
                <w:kern w:val="32"/>
                <w:sz w:val="20"/>
                <w:szCs w:val="32"/>
                <w:lang w:eastAsia="zh-CN"/>
              </w:rPr>
              <w:t>Candidate values: 2, 3.</w:t>
            </w:r>
          </w:p>
          <w:p w14:paraId="7BDA8EA8" w14:textId="77777777" w:rsidR="00465EAE" w:rsidRPr="00465EAE" w:rsidRDefault="00465EAE" w:rsidP="00465EAE">
            <w:pPr>
              <w:numPr>
                <w:ilvl w:val="0"/>
                <w:numId w:val="11"/>
              </w:numPr>
              <w:spacing w:after="0"/>
              <w:jc w:val="both"/>
              <w:rPr>
                <w:rFonts w:ascii="Times" w:eastAsia="DengXian" w:hAnsi="Times"/>
                <w:kern w:val="32"/>
                <w:sz w:val="20"/>
                <w:szCs w:val="32"/>
                <w:lang w:eastAsia="zh-CN"/>
              </w:rPr>
            </w:pPr>
            <w:r w:rsidRPr="00465EAE">
              <w:rPr>
                <w:rFonts w:ascii="Times" w:eastAsia="DengXian" w:hAnsi="Times"/>
                <w:kern w:val="32"/>
                <w:sz w:val="20"/>
                <w:szCs w:val="32"/>
                <w:lang w:eastAsia="zh-CN"/>
              </w:rPr>
              <w:t>FFS: Default behaviour</w:t>
            </w:r>
          </w:p>
          <w:p w14:paraId="0A9FC5B6" w14:textId="77777777" w:rsidR="00465EAE" w:rsidRPr="00465EAE" w:rsidRDefault="00465EAE" w:rsidP="00465EAE">
            <w:pPr>
              <w:numPr>
                <w:ilvl w:val="0"/>
                <w:numId w:val="11"/>
              </w:numPr>
              <w:spacing w:after="0"/>
              <w:jc w:val="both"/>
              <w:rPr>
                <w:rFonts w:ascii="Times" w:eastAsia="DengXian" w:hAnsi="Times"/>
                <w:kern w:val="32"/>
                <w:sz w:val="20"/>
                <w:szCs w:val="32"/>
                <w:lang w:eastAsia="zh-CN"/>
              </w:rPr>
            </w:pPr>
            <w:r w:rsidRPr="00465EAE">
              <w:rPr>
                <w:rFonts w:ascii="Times" w:eastAsia="DengXian" w:hAnsi="Times"/>
                <w:kern w:val="32"/>
                <w:sz w:val="20"/>
                <w:szCs w:val="32"/>
                <w:lang w:eastAsia="zh-CN"/>
              </w:rPr>
              <w:t>FFS: Whether one of the candidate values imply that UE supports soft combining</w:t>
            </w:r>
          </w:p>
          <w:p w14:paraId="2E708234" w14:textId="77777777" w:rsidR="00465EAE" w:rsidRPr="00465EAE" w:rsidRDefault="00465EAE" w:rsidP="00465EAE">
            <w:pPr>
              <w:numPr>
                <w:ilvl w:val="0"/>
                <w:numId w:val="11"/>
              </w:numPr>
              <w:spacing w:after="0"/>
              <w:jc w:val="both"/>
              <w:rPr>
                <w:rFonts w:ascii="Times" w:eastAsia="DengXian" w:hAnsi="Times"/>
                <w:kern w:val="32"/>
                <w:sz w:val="20"/>
                <w:szCs w:val="32"/>
                <w:lang w:eastAsia="zh-CN"/>
              </w:rPr>
            </w:pPr>
            <w:r w:rsidRPr="00465EAE">
              <w:rPr>
                <w:rFonts w:ascii="Times" w:eastAsia="DengXian" w:hAnsi="Times"/>
                <w:kern w:val="32"/>
                <w:sz w:val="20"/>
                <w:szCs w:val="32"/>
                <w:lang w:eastAsia="zh-CN"/>
              </w:rPr>
              <w:t>FFS: Whether additional candidate values are supported (e.g. non-integer numbers)</w:t>
            </w:r>
          </w:p>
          <w:p w14:paraId="73398DE0" w14:textId="031D4278" w:rsidR="00090B46" w:rsidRPr="00465EAE" w:rsidRDefault="00465EAE" w:rsidP="00465EAE">
            <w:pPr>
              <w:numPr>
                <w:ilvl w:val="0"/>
                <w:numId w:val="11"/>
              </w:numPr>
              <w:spacing w:after="0"/>
              <w:jc w:val="both"/>
              <w:rPr>
                <w:rFonts w:ascii="Times" w:eastAsia="바탕" w:hAnsi="Times"/>
                <w:sz w:val="20"/>
                <w:szCs w:val="36"/>
                <w:lang w:eastAsia="x-none"/>
              </w:rPr>
            </w:pPr>
            <w:r w:rsidRPr="00465EAE">
              <w:rPr>
                <w:rFonts w:ascii="Times" w:eastAsia="DengXian" w:hAnsi="Times"/>
                <w:kern w:val="32"/>
                <w:sz w:val="20"/>
                <w:szCs w:val="32"/>
                <w:lang w:eastAsia="zh-CN"/>
              </w:rPr>
              <w:t>FFS: RRC configuration based on reported UE capability</w:t>
            </w:r>
          </w:p>
        </w:tc>
      </w:tr>
    </w:tbl>
    <w:p w14:paraId="49F90C1E" w14:textId="4061068A" w:rsidR="00836F11" w:rsidRDefault="00836F11" w:rsidP="0095748C">
      <w:pPr>
        <w:pStyle w:val="0Maintext"/>
        <w:spacing w:after="60" w:afterAutospacing="0"/>
        <w:rPr>
          <w:lang w:val="en-US" w:eastAsia="ko-KR"/>
        </w:rPr>
      </w:pPr>
    </w:p>
    <w:p w14:paraId="3E0A4C82" w14:textId="459184C3" w:rsidR="00A75DB1" w:rsidRDefault="006A5E75" w:rsidP="00563BB8">
      <w:pPr>
        <w:pStyle w:val="0Maintext"/>
        <w:spacing w:after="60" w:afterAutospacing="0"/>
        <w:rPr>
          <w:lang w:val="en-US" w:eastAsia="ko-KR"/>
        </w:rPr>
      </w:pPr>
      <w:r w:rsidRPr="006A5E75">
        <w:rPr>
          <w:lang w:val="en-US" w:eastAsia="ko-KR"/>
        </w:rPr>
        <w:t>One important aspect of PDCCH repetition is potential complexity of soft combining operation of PDCCH due to its blind nature. Such soft combining would need to be done candidate by candidate manner while acknowledging linkage between repetitions for every decoding attempt. Such candidate by candidate combining also implies that a UE needs to hold full LLR buffer</w:t>
      </w:r>
      <w:r w:rsidR="002C2905">
        <w:rPr>
          <w:lang w:val="en-US" w:eastAsia="ko-KR"/>
        </w:rPr>
        <w:t xml:space="preserve"> of two separate search space set</w:t>
      </w:r>
      <w:r w:rsidRPr="006A5E75">
        <w:rPr>
          <w:lang w:val="en-US" w:eastAsia="ko-KR"/>
        </w:rPr>
        <w:t>s. Hence, careful consideration would be necessary to reduce implementation impact. For example, the number of BD/CCE corresponding to repetitions may need to be limited. Since many BD candidates can exist in overlapping manner in each SS, LLR buffer in terms of candidates typically becomes much larger than LLR buffer in terms of CCE. Hence, a UE may need to store LLR of first repetition in terms of CCE, which implies that shuffling of LLR and restructuring buffer in terms of candidates would need to happen for both first and second repetition LLRs when soft combining is attempted. An impact of such doubling of processing needs to considered, and restriction on the number of BD/CCE corresponding to repetitions, e.g., up to half amount of per-slot BD/CCE limit, would be required.</w:t>
      </w:r>
    </w:p>
    <w:p w14:paraId="7A9EF9F0" w14:textId="47BCF078" w:rsidR="00A81842" w:rsidRDefault="00A81842" w:rsidP="00563BB8">
      <w:pPr>
        <w:pStyle w:val="0Maintext"/>
        <w:spacing w:after="60" w:afterAutospacing="0"/>
        <w:rPr>
          <w:lang w:val="en-US" w:eastAsia="ko-KR"/>
        </w:rPr>
      </w:pPr>
      <w:r>
        <w:rPr>
          <w:lang w:val="en-US" w:eastAsia="ko-KR"/>
        </w:rPr>
        <w:lastRenderedPageBreak/>
        <w:t>In RAN1#106-e [3], the following agreement was made to study the UE complexity, memory requirements for linked PDCCH candidates of PDCCH repetition.</w:t>
      </w:r>
    </w:p>
    <w:tbl>
      <w:tblPr>
        <w:tblStyle w:val="a6"/>
        <w:tblW w:w="0" w:type="auto"/>
        <w:tblLook w:val="04A0" w:firstRow="1" w:lastRow="0" w:firstColumn="1" w:lastColumn="0" w:noHBand="0" w:noVBand="1"/>
      </w:tblPr>
      <w:tblGrid>
        <w:gridCol w:w="9629"/>
      </w:tblGrid>
      <w:tr w:rsidR="00A81842" w14:paraId="51286321" w14:textId="77777777" w:rsidTr="00A81842">
        <w:tc>
          <w:tcPr>
            <w:tcW w:w="9629" w:type="dxa"/>
          </w:tcPr>
          <w:p w14:paraId="1A2A941B" w14:textId="77777777" w:rsidR="00A81842" w:rsidRPr="00A81842" w:rsidRDefault="00A81842" w:rsidP="00A81842">
            <w:pPr>
              <w:spacing w:after="0"/>
              <w:rPr>
                <w:rFonts w:ascii="Times" w:hAnsi="Times" w:cs="Times"/>
                <w:iCs/>
                <w:sz w:val="20"/>
                <w:lang w:eastAsia="ko-KR"/>
              </w:rPr>
            </w:pPr>
            <w:r w:rsidRPr="00A81842">
              <w:rPr>
                <w:rFonts w:ascii="Times" w:eastAsia="바탕" w:hAnsi="Times" w:cs="Times"/>
                <w:iCs/>
                <w:sz w:val="20"/>
                <w:highlight w:val="green"/>
              </w:rPr>
              <w:t>Agreement</w:t>
            </w:r>
            <w:r w:rsidRPr="00A81842">
              <w:rPr>
                <w:rFonts w:ascii="Times" w:eastAsia="바탕" w:hAnsi="Times" w:cs="Times"/>
                <w:iCs/>
                <w:sz w:val="20"/>
              </w:rPr>
              <w:t xml:space="preserve"> </w:t>
            </w:r>
          </w:p>
          <w:p w14:paraId="6E807D36" w14:textId="77777777" w:rsidR="00A81842" w:rsidRPr="00A81842" w:rsidRDefault="00A81842" w:rsidP="00A81842">
            <w:pPr>
              <w:spacing w:after="0"/>
              <w:rPr>
                <w:rFonts w:ascii="Times" w:eastAsia="바탕" w:hAnsi="Times" w:cs="Times"/>
                <w:bCs/>
                <w:iCs/>
                <w:sz w:val="20"/>
              </w:rPr>
            </w:pPr>
            <w:r w:rsidRPr="00A81842">
              <w:rPr>
                <w:rFonts w:ascii="Times" w:eastAsia="바탕" w:hAnsi="Times" w:cs="Times"/>
                <w:bCs/>
                <w:iCs/>
                <w:sz w:val="20"/>
              </w:rPr>
              <w:t>Study whether/how to handle UE complexity / memory requirements for linked PDCCH candidates</w:t>
            </w:r>
          </w:p>
          <w:p w14:paraId="525083AA" w14:textId="77777777" w:rsidR="00A81842" w:rsidRPr="00A81842" w:rsidRDefault="00A81842" w:rsidP="00A81842">
            <w:pPr>
              <w:numPr>
                <w:ilvl w:val="0"/>
                <w:numId w:val="40"/>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The following cases can be considered:</w:t>
            </w:r>
          </w:p>
          <w:p w14:paraId="75D8051E" w14:textId="77777777" w:rsidR="00A81842" w:rsidRPr="00A81842" w:rsidRDefault="00A81842" w:rsidP="00A81842">
            <w:pPr>
              <w:numPr>
                <w:ilvl w:val="1"/>
                <w:numId w:val="40"/>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Case 1: One pair of linked MO’s of one pair of linked SS sets in a given slot with large number of candidates.</w:t>
            </w:r>
          </w:p>
          <w:p w14:paraId="7B495378" w14:textId="77777777" w:rsidR="00A81842" w:rsidRPr="00A81842" w:rsidRDefault="00A81842" w:rsidP="00A81842">
            <w:pPr>
              <w:numPr>
                <w:ilvl w:val="1"/>
                <w:numId w:val="40"/>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Case 2: Multiple pairs of linked MO’s of one pair of linked SS sets in a given slot, where MO’s of the two SS sets are not interlaced</w:t>
            </w:r>
          </w:p>
          <w:p w14:paraId="4714214C" w14:textId="77777777" w:rsidR="00A81842" w:rsidRPr="00A81842" w:rsidRDefault="00A81842" w:rsidP="00A81842">
            <w:pPr>
              <w:numPr>
                <w:ilvl w:val="1"/>
                <w:numId w:val="40"/>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Case 3: For two pairs of linked SS sets (e.g. SS sets 1 and 2 are linked, and SS sets 3 and 4 are linked), a MO of any of the SS sets (e.g. SS set 3) is in between two linked MOs of another two SS sets (e.g. SS sets 1 and 2).</w:t>
            </w:r>
          </w:p>
          <w:p w14:paraId="6A4E4071" w14:textId="77777777" w:rsidR="00A81842" w:rsidRPr="00A81842" w:rsidRDefault="00A81842" w:rsidP="00A81842">
            <w:pPr>
              <w:numPr>
                <w:ilvl w:val="1"/>
                <w:numId w:val="40"/>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Other cases are not precluded.</w:t>
            </w:r>
          </w:p>
          <w:p w14:paraId="570B151A" w14:textId="77777777" w:rsidR="00A81842" w:rsidRPr="00A81842" w:rsidRDefault="00A81842" w:rsidP="00A81842">
            <w:pPr>
              <w:numPr>
                <w:ilvl w:val="0"/>
                <w:numId w:val="40"/>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Examples of possible mechanisms to address the issue: Restrictions in the spec, UE capability, limit total number linked candidates in a slot, limit total number of linked candidates / CCEs at any given time (similar to CPU occupation)</w:t>
            </w:r>
          </w:p>
          <w:p w14:paraId="5F356F6B" w14:textId="77777777" w:rsidR="00A81842" w:rsidRPr="00A81842" w:rsidRDefault="00A81842" w:rsidP="00A81842">
            <w:pPr>
              <w:numPr>
                <w:ilvl w:val="0"/>
                <w:numId w:val="40"/>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Whether the solution should also depend on AL of linked candidates</w:t>
            </w:r>
          </w:p>
          <w:p w14:paraId="152F42F5" w14:textId="31E942FE" w:rsidR="00A81842" w:rsidRPr="00A81842" w:rsidRDefault="00A81842" w:rsidP="00A81842">
            <w:pPr>
              <w:numPr>
                <w:ilvl w:val="0"/>
                <w:numId w:val="40"/>
              </w:numPr>
              <w:spacing w:after="0"/>
              <w:rPr>
                <w:rFonts w:ascii="Times" w:eastAsia="바탕" w:hAnsi="Times" w:cs="Times"/>
                <w:bCs/>
                <w:iCs/>
                <w:sz w:val="20"/>
                <w:szCs w:val="24"/>
                <w:lang w:eastAsia="x-none"/>
              </w:rPr>
            </w:pPr>
            <w:r w:rsidRPr="00A81842">
              <w:rPr>
                <w:rFonts w:ascii="Times" w:eastAsia="바탕" w:hAnsi="Times" w:cs="Times"/>
                <w:bCs/>
                <w:iCs/>
                <w:sz w:val="20"/>
                <w:szCs w:val="24"/>
                <w:lang w:eastAsia="x-none"/>
              </w:rPr>
              <w:t>The case of CA can also be considered</w:t>
            </w:r>
          </w:p>
        </w:tc>
      </w:tr>
    </w:tbl>
    <w:p w14:paraId="2B7668E3" w14:textId="77777777" w:rsidR="00A81842" w:rsidRDefault="00A81842" w:rsidP="00563BB8">
      <w:pPr>
        <w:pStyle w:val="0Maintext"/>
        <w:spacing w:after="60" w:afterAutospacing="0"/>
        <w:rPr>
          <w:lang w:val="en-US" w:eastAsia="ko-KR"/>
        </w:rPr>
      </w:pPr>
    </w:p>
    <w:p w14:paraId="4C65AA4B" w14:textId="5CBBCB62" w:rsidR="006A5E75" w:rsidRDefault="006A5E75" w:rsidP="00563BB8">
      <w:pPr>
        <w:pStyle w:val="0Maintext"/>
        <w:spacing w:after="60" w:afterAutospacing="0"/>
        <w:rPr>
          <w:lang w:val="en-US" w:eastAsia="ko-KR"/>
        </w:rPr>
      </w:pPr>
      <w:r w:rsidRPr="006A5E75">
        <w:rPr>
          <w:lang w:val="en-US" w:eastAsia="ko-KR"/>
        </w:rPr>
        <w:t>In any case a situation in which a UE needs to hold LLR buffer of first repetitions for long time while a UE also needs to monitor other MO’s including more of such first repetitions should be prevented. At each given time, a UE needs to keep holding LLR memory corresponding to unresolved first repetitions in addition to memory needed to handle BD/CCE of the current monitoring occasion (MO). Hence, whether to allow something like inter-slot PDCCH repetition or not needs to be discussed acknowledging implementation burden. For example, with inter-slot repetition with two consecutive slots, the amount of the worst case memory corresponding to unresolved first repetitions and the current MO would be two times of per-slot BD/CCE limit, and such amount would further increase with larger distance between slots. While inter-slot repetition can be a useful functionality, it would be undesirable and unnecessary to ask to UE to double the memory budget to support this functionality. In that sense, there can be restriction on the number of SS’s or the amount of CCEs or candidates corresponding to first repetitions before the time instance including MOs with second repetitions. For example, a proper restriction can be designed toward the goal of something like ‘a UE is not required to store more than per-slot BD/CCE limit at any given time.’</w:t>
      </w:r>
    </w:p>
    <w:p w14:paraId="5B40E990" w14:textId="519DEDBE" w:rsidR="006A5E75" w:rsidRDefault="006A5E75" w:rsidP="007424EC">
      <w:pPr>
        <w:pStyle w:val="0Maintext"/>
        <w:spacing w:after="60" w:afterAutospacing="0"/>
        <w:ind w:firstLine="0"/>
        <w:rPr>
          <w:rStyle w:val="a8"/>
          <w:rFonts w:cs="Times"/>
          <w:iCs w:val="0"/>
          <w:color w:val="000000"/>
        </w:rPr>
      </w:pPr>
      <w:r w:rsidRPr="006A5E75">
        <w:rPr>
          <w:b/>
          <w:u w:val="single"/>
          <w:lang w:val="en-US" w:eastAsia="ko-KR"/>
        </w:rPr>
        <w:t>Observation 1</w:t>
      </w:r>
      <w:r w:rsidRPr="006A5E75">
        <w:rPr>
          <w:lang w:val="en-US" w:eastAsia="ko-KR"/>
        </w:rPr>
        <w:t>:</w:t>
      </w:r>
      <w:r w:rsidRPr="00332AD8">
        <w:rPr>
          <w:rStyle w:val="a8"/>
          <w:rFonts w:cs="Times"/>
          <w:iCs w:val="0"/>
          <w:color w:val="000000"/>
        </w:rPr>
        <w:t xml:space="preserve"> </w:t>
      </w:r>
      <w:r>
        <w:rPr>
          <w:rStyle w:val="a8"/>
          <w:rFonts w:cs="Times"/>
          <w:iCs w:val="0"/>
          <w:color w:val="000000"/>
        </w:rPr>
        <w:t>Restriction/limitation on the amount of BD/CCE corresponding to repetitions needs to be considered to acknowledge increased/duplicated processing burden with soft combining. Restriction/limitation on the amount of BD/CCE between two repetitions needs to be considered to acknowledge increased memory budget due to lasting impact of unresolved first repetitions.</w:t>
      </w:r>
    </w:p>
    <w:p w14:paraId="436168D2" w14:textId="77777777" w:rsidR="006E7206" w:rsidRDefault="006E7206" w:rsidP="006A5E75">
      <w:pPr>
        <w:pStyle w:val="0Maintext"/>
        <w:spacing w:after="60" w:afterAutospacing="0"/>
        <w:rPr>
          <w:lang w:val="en-US" w:eastAsia="ko-KR"/>
        </w:rPr>
      </w:pPr>
    </w:p>
    <w:p w14:paraId="32B66366" w14:textId="31B33768" w:rsidR="006A5E75" w:rsidRPr="006A5E75" w:rsidRDefault="006A5E75" w:rsidP="006A5E75">
      <w:pPr>
        <w:pStyle w:val="0Maintext"/>
        <w:spacing w:after="60" w:afterAutospacing="0"/>
        <w:rPr>
          <w:lang w:val="en-US" w:eastAsia="ko-KR"/>
        </w:rPr>
      </w:pPr>
      <w:r w:rsidRPr="006A5E75">
        <w:rPr>
          <w:lang w:val="en-US" w:eastAsia="ko-KR"/>
        </w:rPr>
        <w:t>One way to mitigate the LLR buffering issue is to only support MO configurations where the second MO among any two linked MOs ends before the start of the first MO of another linked pair of MOs. In this way, UE may finish processing of the first pair and use the buffer for the second pair. To relax this restriction on gNB for SS configuration, we may allow partial overlapping among different pairs of MO to a certain extent. The following proposal is an attempt to this end.</w:t>
      </w:r>
    </w:p>
    <w:p w14:paraId="0554E074" w14:textId="55DF5E12" w:rsidR="00F52A6C" w:rsidRDefault="00F52A6C" w:rsidP="007424EC">
      <w:pPr>
        <w:pStyle w:val="0Maintext"/>
        <w:spacing w:after="60" w:afterAutospacing="0"/>
        <w:ind w:firstLine="0"/>
        <w:rPr>
          <w:i/>
          <w:lang w:val="en-US" w:eastAsia="ko-KR"/>
        </w:rPr>
      </w:pPr>
      <w:r w:rsidRPr="00B7432C">
        <w:rPr>
          <w:b/>
          <w:u w:val="single"/>
          <w:lang w:val="en-US" w:eastAsia="ko-KR"/>
        </w:rPr>
        <w:t xml:space="preserve">Proposal </w:t>
      </w:r>
      <w:r w:rsidR="00B922C2">
        <w:rPr>
          <w:b/>
          <w:u w:val="single"/>
          <w:lang w:val="en-US" w:eastAsia="ko-KR"/>
        </w:rPr>
        <w:t>1</w:t>
      </w:r>
      <w:r w:rsidR="003707B8" w:rsidRPr="00B7432C">
        <w:rPr>
          <w:lang w:val="en-US" w:eastAsia="ko-KR"/>
        </w:rPr>
        <w:t>:</w:t>
      </w:r>
      <w:r>
        <w:rPr>
          <w:lang w:val="en-US" w:eastAsia="ko-KR"/>
        </w:rPr>
        <w:t xml:space="preserve"> </w:t>
      </w:r>
      <w:r w:rsidR="006A5E75">
        <w:rPr>
          <w:rStyle w:val="a8"/>
          <w:rFonts w:cs="Times"/>
          <w:iCs w:val="0"/>
          <w:color w:val="000000"/>
        </w:rPr>
        <w:t xml:space="preserve">For intra-slot repetition, when two SS sets with </w:t>
      </w:r>
      <m:oMath>
        <m:r>
          <w:rPr>
            <w:rStyle w:val="a8"/>
            <w:rFonts w:ascii="Cambria Math" w:hAnsi="Cambria Math" w:cs="Times"/>
            <w:color w:val="000000"/>
          </w:rPr>
          <m:t>M</m:t>
        </m:r>
      </m:oMath>
      <w:r w:rsidR="006A5E75">
        <w:rPr>
          <w:rStyle w:val="a8"/>
          <w:rFonts w:cs="Times"/>
          <w:iCs w:val="0"/>
          <w:color w:val="000000"/>
        </w:rPr>
        <w:t xml:space="preserve"> MOs in the slot are linked together, limit the maximum number of MOs between any two linked MO #</w:t>
      </w:r>
      <m:oMath>
        <m:r>
          <w:rPr>
            <w:rStyle w:val="a8"/>
            <w:rFonts w:ascii="Cambria Math" w:hAnsi="Cambria Math" w:cs="Times"/>
            <w:color w:val="000000"/>
          </w:rPr>
          <m:t>i</m:t>
        </m:r>
      </m:oMath>
      <w:r w:rsidR="006A5E75">
        <w:rPr>
          <w:rStyle w:val="a8"/>
          <w:rFonts w:cs="Times"/>
          <w:iCs w:val="0"/>
          <w:color w:val="000000"/>
        </w:rPr>
        <w:t xml:space="preserve"> of the first SS set and MO#</w:t>
      </w:r>
      <m:oMath>
        <m:r>
          <w:rPr>
            <w:rStyle w:val="a8"/>
            <w:rFonts w:ascii="Cambria Math" w:hAnsi="Cambria Math" w:cs="Times"/>
            <w:color w:val="000000"/>
          </w:rPr>
          <m:t>i</m:t>
        </m:r>
      </m:oMath>
      <w:r w:rsidR="006A5E75">
        <w:rPr>
          <w:rStyle w:val="a8"/>
          <w:rFonts w:cs="Times"/>
          <w:iCs w:val="0"/>
          <w:color w:val="000000"/>
        </w:rPr>
        <w:t xml:space="preserve"> of the second SS set to a maximum number.</w:t>
      </w:r>
    </w:p>
    <w:p w14:paraId="11F75D13" w14:textId="71DD2232" w:rsidR="00816688" w:rsidRDefault="00816688" w:rsidP="008402F5">
      <w:pPr>
        <w:rPr>
          <w:lang w:val="en-US" w:eastAsia="ko-KR"/>
        </w:rPr>
      </w:pPr>
    </w:p>
    <w:p w14:paraId="4B75C269" w14:textId="6124753D" w:rsidR="006A5E75" w:rsidRDefault="006A5E75" w:rsidP="006A5E75">
      <w:pPr>
        <w:pStyle w:val="0Maintext"/>
        <w:spacing w:after="60" w:afterAutospacing="0"/>
        <w:rPr>
          <w:lang w:val="en-US" w:eastAsia="ko-KR"/>
        </w:rPr>
      </w:pPr>
      <w:r w:rsidRPr="006A5E75">
        <w:rPr>
          <w:lang w:val="en-US" w:eastAsia="ko-KR"/>
        </w:rPr>
        <w:t>Another aspect of the PDCCH repetition scheme, is when the two linked MOs are in different PDCCH monitoring units, e.g. slots if inter-slot repetition is supported and span for inter-span repetition. Since the LLRs for the unresolved PDCCH candidates in one span need to be stored until the second span is processed, the LLR buffer requirement is doubled compared to the per-span limit. Another aspect is that based on current agreements, every two PDCCH candidate may be counted as X towards the BD/CCE limit. Since PDCCH overbooking/dropping is per span, it is needed to specify the BD counting per span, e.g. each PDCCH candidate may be counted as X/2 or the PDCCH candidates in first span may be counted as X</w:t>
      </w:r>
      <w:r w:rsidRPr="006A5E75">
        <w:rPr>
          <w:vertAlign w:val="subscript"/>
          <w:lang w:val="en-US" w:eastAsia="ko-KR"/>
        </w:rPr>
        <w:t>1</w:t>
      </w:r>
      <w:r w:rsidRPr="006A5E75">
        <w:rPr>
          <w:lang w:val="en-US" w:eastAsia="ko-KR"/>
        </w:rPr>
        <w:t xml:space="preserve"> and those in the second span may be counted as X</w:t>
      </w:r>
      <w:r w:rsidRPr="006A5E75">
        <w:rPr>
          <w:vertAlign w:val="subscript"/>
          <w:lang w:val="en-US" w:eastAsia="ko-KR"/>
        </w:rPr>
        <w:t>2</w:t>
      </w:r>
      <w:r w:rsidRPr="006A5E75">
        <w:rPr>
          <w:lang w:val="en-US" w:eastAsia="ko-KR"/>
        </w:rPr>
        <w:t xml:space="preserve"> depending on UE implementation.</w:t>
      </w:r>
    </w:p>
    <w:p w14:paraId="334E5730" w14:textId="39EF6621" w:rsidR="006A5E75" w:rsidRDefault="006A5E75" w:rsidP="006A5E75">
      <w:pPr>
        <w:pStyle w:val="0Maintext"/>
        <w:spacing w:after="60" w:afterAutospacing="0"/>
        <w:ind w:firstLine="0"/>
        <w:rPr>
          <w:i/>
          <w:lang w:val="en-US" w:eastAsia="ko-KR"/>
        </w:rPr>
      </w:pPr>
      <w:r w:rsidRPr="00B7432C">
        <w:rPr>
          <w:b/>
          <w:u w:val="single"/>
          <w:lang w:val="en-US" w:eastAsia="ko-KR"/>
        </w:rPr>
        <w:lastRenderedPageBreak/>
        <w:t xml:space="preserve">Proposal </w:t>
      </w:r>
      <w:r w:rsidR="00B922C2">
        <w:rPr>
          <w:b/>
          <w:u w:val="single"/>
          <w:lang w:val="en-US" w:eastAsia="ko-KR"/>
        </w:rPr>
        <w:t>2</w:t>
      </w:r>
      <w:r w:rsidRPr="00B7432C">
        <w:rPr>
          <w:lang w:val="en-US" w:eastAsia="ko-KR"/>
        </w:rPr>
        <w:t>:</w:t>
      </w:r>
      <w:r>
        <w:rPr>
          <w:lang w:val="en-US" w:eastAsia="ko-KR"/>
        </w:rPr>
        <w:t xml:space="preserve"> </w:t>
      </w:r>
      <w:r w:rsidRPr="006A5E75">
        <w:rPr>
          <w:rStyle w:val="a8"/>
          <w:rFonts w:cs="Times"/>
          <w:iCs w:val="0"/>
          <w:color w:val="000000"/>
        </w:rPr>
        <w:t>For inter-span PDCCH repetition, further study how to count the PDCCH candidate towards the BD/CCE limit, and perform SS overbooking/dropping.</w:t>
      </w:r>
    </w:p>
    <w:p w14:paraId="7BEF7267" w14:textId="77777777" w:rsidR="006A5E75" w:rsidRDefault="006A5E75" w:rsidP="00022497">
      <w:pPr>
        <w:pStyle w:val="0Maintext"/>
        <w:spacing w:after="60" w:afterAutospacing="0"/>
        <w:rPr>
          <w:lang w:val="en-US" w:eastAsia="ko-KR"/>
        </w:rPr>
      </w:pPr>
    </w:p>
    <w:p w14:paraId="67DEE962" w14:textId="1AF31EC0" w:rsidR="00022497" w:rsidRDefault="00022497" w:rsidP="00022497">
      <w:pPr>
        <w:pStyle w:val="0Maintext"/>
        <w:spacing w:after="60" w:afterAutospacing="0"/>
        <w:rPr>
          <w:lang w:val="en-US" w:eastAsia="ko-KR"/>
        </w:rPr>
      </w:pPr>
      <w:r>
        <w:rPr>
          <w:rFonts w:hint="eastAsia"/>
          <w:lang w:val="en-US" w:eastAsia="ko-KR"/>
        </w:rPr>
        <w:t xml:space="preserve">Also, </w:t>
      </w:r>
      <w:r>
        <w:rPr>
          <w:lang w:val="en-US" w:eastAsia="ko-KR"/>
        </w:rPr>
        <w:t>regarding the overbooking rule, the appropriate modification can be beneficial at least for repetition based scheme. If the number of PDCCH candidates and the number of non-overlapped CCEs exceed the limit, a part of all search space sets configured to UE can be selected based on the overbooking rule, i.e., common search space set with lower index is firstly selected, and if the limit is not exceeded despite of selecting all common search space sets, UE-specific search space set with lower index selected by priority until the limit is exceeded. Then, considering the repeated PDCCH candidates which are within a same search space sets, dropping a whole search space set due to the limit seems overkill, hence an enhancement enabling to select the subset of PDCCH candidates and CCEs would be needed at least for the repetition based scheme.</w:t>
      </w:r>
    </w:p>
    <w:p w14:paraId="6DAC455E" w14:textId="19BFF5D0" w:rsidR="00022497" w:rsidRDefault="00022497" w:rsidP="00022497">
      <w:pPr>
        <w:pStyle w:val="0Maintext"/>
        <w:spacing w:after="60" w:afterAutospacing="0"/>
        <w:ind w:firstLine="0"/>
        <w:rPr>
          <w:lang w:val="en-US" w:eastAsia="ko-KR"/>
        </w:rPr>
      </w:pPr>
      <w:r w:rsidRPr="00022497">
        <w:rPr>
          <w:b/>
          <w:u w:val="single"/>
          <w:lang w:val="en-US" w:eastAsia="ko-KR"/>
        </w:rPr>
        <w:t xml:space="preserve">Proposal </w:t>
      </w:r>
      <w:r w:rsidR="00B922C2">
        <w:rPr>
          <w:b/>
          <w:u w:val="single"/>
          <w:lang w:val="en-US" w:eastAsia="ko-KR"/>
        </w:rPr>
        <w:t>3</w:t>
      </w:r>
      <w:r>
        <w:rPr>
          <w:lang w:val="en-US" w:eastAsia="ko-KR"/>
        </w:rPr>
        <w:t xml:space="preserve">: </w:t>
      </w:r>
      <w:r w:rsidRPr="00992025">
        <w:rPr>
          <w:i/>
          <w:lang w:val="en-US" w:eastAsia="ko-KR"/>
        </w:rPr>
        <w:t xml:space="preserve">Support </w:t>
      </w:r>
      <w:r>
        <w:rPr>
          <w:i/>
          <w:lang w:val="en-US" w:eastAsia="ko-KR"/>
        </w:rPr>
        <w:t xml:space="preserve">modified overbooking rule enabling to select the subset of PDCCH candidates and CCEs in a </w:t>
      </w:r>
      <w:r w:rsidR="00432B73">
        <w:rPr>
          <w:i/>
          <w:lang w:val="en-US" w:eastAsia="ko-KR"/>
        </w:rPr>
        <w:t>c</w:t>
      </w:r>
      <w:r>
        <w:rPr>
          <w:i/>
          <w:lang w:val="en-US" w:eastAsia="ko-KR"/>
        </w:rPr>
        <w:t>ommon or UE-specific search space sets which include repeated PDCCH candidates.</w:t>
      </w:r>
    </w:p>
    <w:p w14:paraId="7472817F" w14:textId="391BBC27" w:rsidR="00022497" w:rsidRDefault="00022497" w:rsidP="008402F5">
      <w:pPr>
        <w:rPr>
          <w:lang w:val="en-US" w:eastAsia="ko-KR"/>
        </w:rPr>
      </w:pPr>
    </w:p>
    <w:p w14:paraId="47DCD22E" w14:textId="289C4BD6" w:rsidR="00FD356B" w:rsidRDefault="00FD356B" w:rsidP="00FD356B">
      <w:pPr>
        <w:pStyle w:val="2"/>
        <w:numPr>
          <w:ilvl w:val="1"/>
          <w:numId w:val="19"/>
        </w:numPr>
        <w:tabs>
          <w:tab w:val="left" w:pos="800"/>
        </w:tabs>
        <w:textAlignment w:val="auto"/>
        <w:rPr>
          <w:rFonts w:eastAsia="굴림"/>
          <w:sz w:val="28"/>
          <w:lang w:val="en-US"/>
        </w:rPr>
      </w:pPr>
      <w:r>
        <w:rPr>
          <w:sz w:val="28"/>
          <w:lang w:val="en-US"/>
        </w:rPr>
        <w:t>Clarification on SPS PDSCH release DCI for PDCCH repetition</w:t>
      </w:r>
    </w:p>
    <w:p w14:paraId="5F39382C" w14:textId="2544D6FA" w:rsidR="00FD356B" w:rsidRDefault="00A61AD2" w:rsidP="00FD356B">
      <w:pPr>
        <w:pStyle w:val="0Maintext"/>
        <w:spacing w:after="60" w:afterAutospacing="0"/>
        <w:rPr>
          <w:lang w:val="en-US" w:eastAsia="ko-KR"/>
        </w:rPr>
      </w:pPr>
      <w:r>
        <w:rPr>
          <w:rFonts w:hint="eastAsia"/>
          <w:lang w:val="en-US" w:eastAsia="ko-KR"/>
        </w:rPr>
        <w:t>I</w:t>
      </w:r>
      <w:r>
        <w:rPr>
          <w:lang w:val="en-US" w:eastAsia="ko-KR"/>
        </w:rPr>
        <w:t>n RAN1#106-e [3], the following agreement was made to clarify a reference PDCCH for issues involving a timeline for/related to DCI decoding.</w:t>
      </w:r>
    </w:p>
    <w:tbl>
      <w:tblPr>
        <w:tblStyle w:val="a6"/>
        <w:tblW w:w="0" w:type="auto"/>
        <w:tblLook w:val="04A0" w:firstRow="1" w:lastRow="0" w:firstColumn="1" w:lastColumn="0" w:noHBand="0" w:noVBand="1"/>
      </w:tblPr>
      <w:tblGrid>
        <w:gridCol w:w="9629"/>
      </w:tblGrid>
      <w:tr w:rsidR="00A61AD2" w14:paraId="7945EDEC" w14:textId="77777777" w:rsidTr="00A61AD2">
        <w:tc>
          <w:tcPr>
            <w:tcW w:w="9629" w:type="dxa"/>
          </w:tcPr>
          <w:p w14:paraId="70B4A6AD" w14:textId="77777777" w:rsidR="00A61AD2" w:rsidRPr="00A61AD2" w:rsidRDefault="00A61AD2" w:rsidP="00A61AD2">
            <w:pPr>
              <w:spacing w:after="0"/>
              <w:rPr>
                <w:rFonts w:ascii="Times" w:eastAsia="바탕" w:hAnsi="Times" w:cs="Times"/>
                <w:sz w:val="20"/>
                <w:highlight w:val="green"/>
                <w:lang w:eastAsia="x-none"/>
              </w:rPr>
            </w:pPr>
            <w:r w:rsidRPr="00A61AD2">
              <w:rPr>
                <w:rFonts w:ascii="Times" w:eastAsia="바탕" w:hAnsi="Times" w:cs="Times"/>
                <w:sz w:val="20"/>
                <w:highlight w:val="green"/>
                <w:lang w:eastAsia="x-none"/>
              </w:rPr>
              <w:t>Agreement</w:t>
            </w:r>
          </w:p>
          <w:p w14:paraId="5D6B20AC" w14:textId="77777777" w:rsidR="00A61AD2" w:rsidRPr="00A61AD2" w:rsidRDefault="00A61AD2" w:rsidP="00A61AD2">
            <w:pPr>
              <w:spacing w:after="0"/>
              <w:jc w:val="both"/>
              <w:rPr>
                <w:rFonts w:ascii="Times" w:eastAsia="DengXian" w:hAnsi="Times" w:cs="Times"/>
                <w:kern w:val="32"/>
                <w:sz w:val="20"/>
                <w:lang w:eastAsia="zh-CN"/>
              </w:rPr>
            </w:pPr>
            <w:r w:rsidRPr="00A61AD2">
              <w:rPr>
                <w:rFonts w:ascii="Times" w:eastAsia="DengXian" w:hAnsi="Times" w:cs="Times"/>
                <w:kern w:val="32"/>
                <w:sz w:val="20"/>
                <w:lang w:eastAsia="zh-CN"/>
              </w:rPr>
              <w:t>For the issues involving a timeline for/related to DCI decoding, the PDCCH candidate that ends later in time among the two linked PDCCH candidates is used as a reference. This includes at least the following issues</w:t>
            </w:r>
          </w:p>
          <w:p w14:paraId="71D160FD" w14:textId="77777777" w:rsidR="00A61AD2" w:rsidRPr="00A61AD2" w:rsidRDefault="00A61AD2" w:rsidP="00A61AD2">
            <w:pPr>
              <w:numPr>
                <w:ilvl w:val="0"/>
                <w:numId w:val="42"/>
              </w:numPr>
              <w:spacing w:after="0"/>
              <w:jc w:val="both"/>
              <w:rPr>
                <w:rFonts w:ascii="Times" w:eastAsia="바탕" w:hAnsi="Times" w:cs="Times"/>
                <w:sz w:val="20"/>
                <w:szCs w:val="24"/>
                <w:highlight w:val="yellow"/>
                <w:lang w:eastAsia="x-none"/>
              </w:rPr>
            </w:pPr>
            <w:r w:rsidRPr="00A61AD2">
              <w:rPr>
                <w:rFonts w:ascii="Times" w:eastAsia="바탕" w:hAnsi="Times" w:cs="Times"/>
                <w:sz w:val="20"/>
                <w:szCs w:val="24"/>
                <w:highlight w:val="yellow"/>
                <w:lang w:eastAsia="x-none"/>
              </w:rPr>
              <w:t>For N timeline and the HARQ ACK slot offset in the case that DL DCI does not schedule PDSCH but requests HARQ-Ack: SPS release DCI, SCell dormancy indication, requesting Type-3 HARQ-Ack codebook</w:t>
            </w:r>
          </w:p>
          <w:p w14:paraId="0882C971" w14:textId="77777777" w:rsidR="00A61AD2" w:rsidRPr="00A61AD2" w:rsidRDefault="00A61AD2" w:rsidP="00A61AD2">
            <w:pPr>
              <w:numPr>
                <w:ilvl w:val="0"/>
                <w:numId w:val="42"/>
              </w:numPr>
              <w:spacing w:after="0"/>
              <w:jc w:val="both"/>
              <w:rPr>
                <w:rFonts w:ascii="Times" w:eastAsia="바탕" w:hAnsi="Times" w:cs="Times"/>
                <w:sz w:val="20"/>
                <w:szCs w:val="24"/>
                <w:lang w:eastAsia="x-none"/>
              </w:rPr>
            </w:pPr>
            <w:r w:rsidRPr="00A61AD2">
              <w:rPr>
                <w:rFonts w:ascii="Times" w:eastAsia="바탕" w:hAnsi="Times" w:cs="Times"/>
                <w:sz w:val="20"/>
                <w:szCs w:val="24"/>
                <w:lang w:eastAsia="x-none"/>
              </w:rPr>
              <w:t>For SPS PDSCH cancelation timeline (14 symbols)</w:t>
            </w:r>
          </w:p>
          <w:p w14:paraId="1C76AD86" w14:textId="77777777" w:rsidR="00A61AD2" w:rsidRPr="00A61AD2" w:rsidRDefault="00A61AD2" w:rsidP="00A61AD2">
            <w:pPr>
              <w:numPr>
                <w:ilvl w:val="0"/>
                <w:numId w:val="42"/>
              </w:numPr>
              <w:spacing w:after="0"/>
              <w:jc w:val="both"/>
              <w:rPr>
                <w:rFonts w:ascii="Times" w:eastAsia="바탕" w:hAnsi="Times" w:cs="Times"/>
                <w:sz w:val="20"/>
                <w:szCs w:val="24"/>
                <w:lang w:eastAsia="x-none"/>
              </w:rPr>
            </w:pPr>
            <w:r w:rsidRPr="00A61AD2">
              <w:rPr>
                <w:rFonts w:ascii="Times" w:eastAsia="바탕" w:hAnsi="Times" w:cs="Times"/>
                <w:sz w:val="20"/>
                <w:szCs w:val="24"/>
                <w:lang w:eastAsia="x-none"/>
              </w:rPr>
              <w:t>For PUCCH resource overriding timeline (N3)</w:t>
            </w:r>
          </w:p>
          <w:p w14:paraId="0FEBAD5F" w14:textId="77777777" w:rsidR="00A61AD2" w:rsidRPr="00A61AD2" w:rsidRDefault="00A61AD2" w:rsidP="00A61AD2">
            <w:pPr>
              <w:numPr>
                <w:ilvl w:val="0"/>
                <w:numId w:val="42"/>
              </w:numPr>
              <w:spacing w:after="0"/>
              <w:jc w:val="both"/>
              <w:rPr>
                <w:rFonts w:ascii="Times" w:eastAsia="바탕" w:hAnsi="Times" w:cs="Times"/>
                <w:sz w:val="20"/>
                <w:szCs w:val="24"/>
                <w:lang w:eastAsia="x-none"/>
              </w:rPr>
            </w:pPr>
            <w:r w:rsidRPr="00A61AD2">
              <w:rPr>
                <w:rFonts w:ascii="Times" w:eastAsia="바탕" w:hAnsi="Times" w:cs="Times"/>
                <w:sz w:val="20"/>
                <w:szCs w:val="24"/>
                <w:lang w:eastAsia="x-none"/>
              </w:rPr>
              <w:t>For starting drx-InacitivityTimer</w:t>
            </w:r>
          </w:p>
          <w:p w14:paraId="5F66D81F" w14:textId="77777777" w:rsidR="00A61AD2" w:rsidRPr="00A61AD2" w:rsidRDefault="00A61AD2" w:rsidP="00A61AD2">
            <w:pPr>
              <w:numPr>
                <w:ilvl w:val="0"/>
                <w:numId w:val="42"/>
              </w:numPr>
              <w:spacing w:after="0"/>
              <w:jc w:val="both"/>
              <w:rPr>
                <w:rFonts w:ascii="Times" w:eastAsia="바탕" w:hAnsi="Times" w:cs="Times"/>
                <w:sz w:val="20"/>
                <w:szCs w:val="24"/>
                <w:lang w:eastAsia="x-none"/>
              </w:rPr>
            </w:pPr>
            <w:r w:rsidRPr="00A61AD2">
              <w:rPr>
                <w:rFonts w:ascii="Times" w:eastAsia="바탕" w:hAnsi="Times" w:cs="Times"/>
                <w:sz w:val="20"/>
                <w:szCs w:val="24"/>
                <w:lang w:eastAsia="x-none"/>
              </w:rPr>
              <w:t>For timeline to send PRACH in response to PDCCH order</w:t>
            </w:r>
          </w:p>
          <w:p w14:paraId="077E0976" w14:textId="77777777" w:rsidR="00A61AD2" w:rsidRPr="00A61AD2" w:rsidRDefault="00A61AD2" w:rsidP="00A61AD2">
            <w:pPr>
              <w:numPr>
                <w:ilvl w:val="0"/>
                <w:numId w:val="42"/>
              </w:numPr>
              <w:spacing w:after="0"/>
              <w:jc w:val="both"/>
              <w:rPr>
                <w:rFonts w:ascii="Times" w:eastAsia="바탕" w:hAnsi="Times" w:cs="Times"/>
                <w:sz w:val="20"/>
                <w:szCs w:val="24"/>
                <w:lang w:eastAsia="x-none"/>
              </w:rPr>
            </w:pPr>
            <w:r w:rsidRPr="00A61AD2">
              <w:rPr>
                <w:rFonts w:ascii="Times" w:eastAsia="바탕" w:hAnsi="Times" w:cs="Times"/>
                <w:sz w:val="20"/>
                <w:szCs w:val="24"/>
                <w:lang w:eastAsia="x-none"/>
              </w:rPr>
              <w:t>For PDSCH / AP-CSI-RS reception preparation time with cross carrier scheduling with different SCS’s for PDCCH and PDSCH / AP-CSI-RS, i.e., minimum scheduling delay Npdsch and Ncsirs</w:t>
            </w:r>
          </w:p>
          <w:p w14:paraId="093DB270" w14:textId="77777777" w:rsidR="00A61AD2" w:rsidRPr="00A61AD2" w:rsidRDefault="00A61AD2" w:rsidP="00A61AD2">
            <w:pPr>
              <w:numPr>
                <w:ilvl w:val="0"/>
                <w:numId w:val="42"/>
              </w:numPr>
              <w:spacing w:after="0"/>
              <w:jc w:val="both"/>
              <w:rPr>
                <w:rFonts w:ascii="Times" w:eastAsia="바탕" w:hAnsi="Times" w:cs="Times"/>
                <w:sz w:val="20"/>
                <w:szCs w:val="24"/>
                <w:lang w:eastAsia="x-none"/>
              </w:rPr>
            </w:pPr>
            <w:r w:rsidRPr="00A61AD2">
              <w:rPr>
                <w:rFonts w:ascii="Times" w:eastAsia="바탕" w:hAnsi="Times" w:cs="Times"/>
                <w:sz w:val="20"/>
                <w:szCs w:val="24"/>
                <w:lang w:eastAsia="x-none"/>
              </w:rPr>
              <w:t>For PHR timeline conditions for virtual versus actual PHR</w:t>
            </w:r>
          </w:p>
          <w:p w14:paraId="1EF31981" w14:textId="77777777" w:rsidR="00A61AD2" w:rsidRPr="00A61AD2" w:rsidRDefault="00A61AD2" w:rsidP="00A61AD2">
            <w:pPr>
              <w:numPr>
                <w:ilvl w:val="0"/>
                <w:numId w:val="42"/>
              </w:numPr>
              <w:spacing w:after="0"/>
              <w:jc w:val="both"/>
              <w:rPr>
                <w:rFonts w:ascii="Times" w:eastAsia="바탕" w:hAnsi="Times" w:cs="Times"/>
                <w:sz w:val="20"/>
                <w:szCs w:val="24"/>
                <w:lang w:eastAsia="x-none"/>
              </w:rPr>
            </w:pPr>
            <w:r w:rsidRPr="00A61AD2">
              <w:rPr>
                <w:rFonts w:ascii="Times" w:eastAsia="바탕" w:hAnsi="Times" w:cs="Times"/>
                <w:sz w:val="20"/>
                <w:szCs w:val="24"/>
                <w:lang w:eastAsia="x-none"/>
              </w:rPr>
              <w:t>For TPC application time window to determine whether a TPC command is applicable or not</w:t>
            </w:r>
          </w:p>
          <w:p w14:paraId="6F2620C8" w14:textId="77777777" w:rsidR="00A61AD2" w:rsidRPr="00A61AD2" w:rsidRDefault="00A61AD2" w:rsidP="00A61AD2">
            <w:pPr>
              <w:numPr>
                <w:ilvl w:val="0"/>
                <w:numId w:val="42"/>
              </w:numPr>
              <w:spacing w:after="0"/>
              <w:jc w:val="both"/>
              <w:rPr>
                <w:rFonts w:ascii="Times" w:eastAsia="바탕" w:hAnsi="Times" w:cs="Times"/>
                <w:sz w:val="20"/>
                <w:szCs w:val="24"/>
                <w:lang w:eastAsia="x-none"/>
              </w:rPr>
            </w:pPr>
            <w:r w:rsidRPr="00A61AD2">
              <w:rPr>
                <w:rFonts w:ascii="Times" w:eastAsia="바탕" w:hAnsi="Times" w:cs="Times"/>
                <w:sz w:val="20"/>
                <w:szCs w:val="24"/>
                <w:lang w:eastAsia="x-none"/>
              </w:rPr>
              <w:t>For CPU occupation duration for AP-CSI</w:t>
            </w:r>
          </w:p>
          <w:p w14:paraId="24C49E55" w14:textId="77777777" w:rsidR="00A61AD2" w:rsidRPr="00A61AD2" w:rsidRDefault="00A61AD2" w:rsidP="00A61AD2">
            <w:pPr>
              <w:spacing w:after="0"/>
              <w:jc w:val="both"/>
              <w:rPr>
                <w:rFonts w:ascii="Times" w:eastAsia="DengXian" w:hAnsi="Times" w:cs="Times"/>
                <w:kern w:val="32"/>
                <w:sz w:val="20"/>
                <w:lang w:eastAsia="zh-CN"/>
              </w:rPr>
            </w:pPr>
            <w:r w:rsidRPr="00A61AD2">
              <w:rPr>
                <w:rFonts w:ascii="Times" w:eastAsia="바탕" w:hAnsi="Times" w:cs="Times"/>
                <w:sz w:val="20"/>
                <w:lang w:eastAsia="x-none"/>
              </w:rPr>
              <w:t xml:space="preserve">For the following issue, the </w:t>
            </w:r>
            <w:r w:rsidRPr="00A61AD2">
              <w:rPr>
                <w:rFonts w:ascii="Times" w:eastAsia="DengXian" w:hAnsi="Times" w:cs="Times"/>
                <w:kern w:val="32"/>
                <w:sz w:val="20"/>
                <w:lang w:eastAsia="zh-CN"/>
              </w:rPr>
              <w:t>PDCCH candidate that starts earlier in time among the two linked PDCCH candidates is used as a reference:</w:t>
            </w:r>
          </w:p>
          <w:p w14:paraId="2B94747F" w14:textId="29A20E07" w:rsidR="00A61AD2" w:rsidRPr="00A61AD2" w:rsidRDefault="00A61AD2" w:rsidP="00A61AD2">
            <w:pPr>
              <w:numPr>
                <w:ilvl w:val="0"/>
                <w:numId w:val="41"/>
              </w:numPr>
              <w:spacing w:after="0"/>
              <w:jc w:val="both"/>
              <w:rPr>
                <w:rFonts w:ascii="Times" w:eastAsia="바탕" w:hAnsi="Times" w:cs="Times"/>
                <w:sz w:val="20"/>
                <w:szCs w:val="24"/>
                <w:lang w:eastAsia="x-none"/>
              </w:rPr>
            </w:pPr>
            <w:r w:rsidRPr="00A61AD2">
              <w:rPr>
                <w:rFonts w:ascii="Times" w:eastAsia="바탕" w:hAnsi="Times" w:cs="Times"/>
                <w:sz w:val="20"/>
                <w:szCs w:val="24"/>
                <w:lang w:eastAsia="x-none"/>
              </w:rPr>
              <w:t>For determining the most recent transmission of SRS resource(s) identified by the SRI</w:t>
            </w:r>
          </w:p>
        </w:tc>
      </w:tr>
    </w:tbl>
    <w:p w14:paraId="02B69906" w14:textId="1808CCAC" w:rsidR="00A61AD2" w:rsidRDefault="00A61AD2" w:rsidP="00A61AD2">
      <w:pPr>
        <w:pStyle w:val="0Maintext"/>
        <w:spacing w:after="60" w:afterAutospacing="0"/>
        <w:ind w:firstLine="0"/>
        <w:rPr>
          <w:lang w:val="en-US" w:eastAsia="ko-KR"/>
        </w:rPr>
      </w:pPr>
    </w:p>
    <w:p w14:paraId="24A09882" w14:textId="374BA57A" w:rsidR="00A61AD2" w:rsidRDefault="00A61AD2" w:rsidP="00A61AD2">
      <w:pPr>
        <w:pStyle w:val="0Maintext"/>
        <w:spacing w:after="60" w:afterAutospacing="0"/>
        <w:rPr>
          <w:lang w:val="en-US" w:eastAsia="ko-KR"/>
        </w:rPr>
      </w:pPr>
      <w:r>
        <w:rPr>
          <w:lang w:val="en-US" w:eastAsia="ko-KR"/>
        </w:rPr>
        <w:t xml:space="preserve">Among above, one of the defined case is N timeline and the HARQ-ACK slot offset for SPS </w:t>
      </w:r>
      <w:r w:rsidR="000256E0">
        <w:rPr>
          <w:lang w:val="en-US" w:eastAsia="ko-KR"/>
        </w:rPr>
        <w:t xml:space="preserve">PDSCH </w:t>
      </w:r>
      <w:r>
        <w:rPr>
          <w:lang w:val="en-US" w:eastAsia="ko-KR"/>
        </w:rPr>
        <w:t>release DCI highlighted as in the first sub-bullet.</w:t>
      </w:r>
      <w:r w:rsidR="000256E0">
        <w:rPr>
          <w:lang w:val="en-US" w:eastAsia="ko-KR"/>
        </w:rPr>
        <w:t xml:space="preserve"> In our view, there are two more issues on SPS PDSCH release DCI.</w:t>
      </w:r>
    </w:p>
    <w:p w14:paraId="163F6665" w14:textId="77777777" w:rsidR="00506A43" w:rsidRDefault="00FD356B" w:rsidP="00506A43">
      <w:pPr>
        <w:pStyle w:val="0Maintext"/>
        <w:spacing w:after="60" w:afterAutospacing="0"/>
        <w:rPr>
          <w:lang w:val="en-US" w:eastAsia="ko-KR"/>
        </w:rPr>
      </w:pPr>
      <w:r w:rsidRPr="00FD356B">
        <w:rPr>
          <w:lang w:val="en-US" w:eastAsia="ko-KR"/>
        </w:rPr>
        <w:t xml:space="preserve">In Rel-16, </w:t>
      </w:r>
      <w:r w:rsidR="00506A43">
        <w:rPr>
          <w:lang w:val="en-US" w:eastAsia="ko-KR"/>
        </w:rPr>
        <w:t xml:space="preserve">when </w:t>
      </w:r>
      <w:r w:rsidRPr="00FD356B">
        <w:rPr>
          <w:lang w:val="en-US" w:eastAsia="ko-KR"/>
        </w:rPr>
        <w:t xml:space="preserve">SPS </w:t>
      </w:r>
      <w:r w:rsidR="000256E0">
        <w:rPr>
          <w:lang w:val="en-US" w:eastAsia="ko-KR"/>
        </w:rPr>
        <w:t xml:space="preserve">PDSCH </w:t>
      </w:r>
      <w:r w:rsidRPr="00FD356B">
        <w:rPr>
          <w:lang w:val="en-US" w:eastAsia="ko-KR"/>
        </w:rPr>
        <w:t xml:space="preserve">release </w:t>
      </w:r>
      <w:r w:rsidR="000256E0">
        <w:rPr>
          <w:lang w:val="en-US" w:eastAsia="ko-KR"/>
        </w:rPr>
        <w:t xml:space="preserve">DCI </w:t>
      </w:r>
      <w:r w:rsidRPr="00FD356B">
        <w:rPr>
          <w:lang w:val="en-US" w:eastAsia="ko-KR"/>
        </w:rPr>
        <w:t xml:space="preserve">and the indicated SPS PDSCH </w:t>
      </w:r>
      <w:r w:rsidR="00506A43">
        <w:rPr>
          <w:lang w:val="en-US" w:eastAsia="ko-KR"/>
        </w:rPr>
        <w:t>are</w:t>
      </w:r>
      <w:r w:rsidRPr="00FD356B">
        <w:rPr>
          <w:lang w:val="en-US" w:eastAsia="ko-KR"/>
        </w:rPr>
        <w:t xml:space="preserve"> received in the same slot when certain timeline conditions </w:t>
      </w:r>
      <w:r w:rsidR="00506A43">
        <w:rPr>
          <w:lang w:val="en-US" w:eastAsia="ko-KR"/>
        </w:rPr>
        <w:t>must hold</w:t>
      </w:r>
      <w:r w:rsidRPr="00FD356B">
        <w:rPr>
          <w:lang w:val="en-US" w:eastAsia="ko-KR"/>
        </w:rPr>
        <w:t xml:space="preserve"> </w:t>
      </w:r>
      <w:r w:rsidR="00506A43">
        <w:rPr>
          <w:lang w:val="en-US" w:eastAsia="ko-KR"/>
        </w:rPr>
        <w:t>if</w:t>
      </w:r>
      <w:r w:rsidRPr="00FD356B">
        <w:rPr>
          <w:lang w:val="en-US" w:eastAsia="ko-KR"/>
        </w:rPr>
        <w:t xml:space="preserve"> the </w:t>
      </w:r>
      <w:r w:rsidR="00506A43" w:rsidRPr="00FD356B">
        <w:rPr>
          <w:lang w:val="en-US" w:eastAsia="ko-KR"/>
        </w:rPr>
        <w:t>HARQ-ACK bits of the PDCCH and the PDSCH are mapped to the same PUCCH. In particular, the</w:t>
      </w:r>
      <w:r w:rsidR="00506A43">
        <w:rPr>
          <w:lang w:val="en-US" w:eastAsia="ko-KR"/>
        </w:rPr>
        <w:t xml:space="preserve"> SPS </w:t>
      </w:r>
      <w:r w:rsidR="00506A43" w:rsidRPr="00FD356B">
        <w:rPr>
          <w:lang w:val="en-US" w:eastAsia="ko-KR"/>
        </w:rPr>
        <w:t xml:space="preserve">release </w:t>
      </w:r>
      <w:r w:rsidR="00506A43">
        <w:rPr>
          <w:lang w:val="en-US" w:eastAsia="ko-KR"/>
        </w:rPr>
        <w:t>PDCCH</w:t>
      </w:r>
      <w:r w:rsidR="00506A43" w:rsidRPr="00FD356B">
        <w:rPr>
          <w:lang w:val="en-US" w:eastAsia="ko-KR"/>
        </w:rPr>
        <w:t xml:space="preserve"> must end before the end of the SPS PDSCH in the slot. In current </w:t>
      </w:r>
      <w:r w:rsidR="00506A43">
        <w:rPr>
          <w:lang w:val="en-US" w:eastAsia="ko-KR"/>
        </w:rPr>
        <w:t>s</w:t>
      </w:r>
      <w:r w:rsidR="00506A43" w:rsidRPr="00FD356B">
        <w:rPr>
          <w:lang w:val="en-US" w:eastAsia="ko-KR"/>
        </w:rPr>
        <w:t>pec</w:t>
      </w:r>
      <w:r w:rsidR="00506A43">
        <w:rPr>
          <w:lang w:val="en-US" w:eastAsia="ko-KR"/>
        </w:rPr>
        <w:t>ification,</w:t>
      </w:r>
      <w:r w:rsidR="00506A43" w:rsidRPr="00FD356B">
        <w:rPr>
          <w:lang w:val="en-US" w:eastAsia="ko-KR"/>
        </w:rPr>
        <w:t xml:space="preserve"> the UE behavior </w:t>
      </w:r>
      <w:r w:rsidR="00506A43">
        <w:rPr>
          <w:lang w:val="en-US" w:eastAsia="ko-KR"/>
        </w:rPr>
        <w:t>for receiving</w:t>
      </w:r>
      <w:r w:rsidR="00506A43" w:rsidRPr="00FD356B">
        <w:rPr>
          <w:lang w:val="en-US" w:eastAsia="ko-KR"/>
        </w:rPr>
        <w:t xml:space="preserve"> </w:t>
      </w:r>
      <w:r w:rsidR="00506A43">
        <w:rPr>
          <w:lang w:val="en-US" w:eastAsia="ko-KR"/>
        </w:rPr>
        <w:t xml:space="preserve">SPS </w:t>
      </w:r>
      <w:r w:rsidR="00506A43" w:rsidRPr="00FD356B">
        <w:rPr>
          <w:lang w:val="en-US" w:eastAsia="ko-KR"/>
        </w:rPr>
        <w:t xml:space="preserve">release </w:t>
      </w:r>
      <w:r w:rsidR="00506A43">
        <w:rPr>
          <w:lang w:val="en-US" w:eastAsia="ko-KR"/>
        </w:rPr>
        <w:t xml:space="preserve">PDCCH </w:t>
      </w:r>
      <w:r w:rsidR="00506A43" w:rsidRPr="00FD356B">
        <w:rPr>
          <w:lang w:val="en-US" w:eastAsia="ko-KR"/>
        </w:rPr>
        <w:t>with repetition is ambiguous as the agreements only considered a single PDCCH without repetition. Therefore</w:t>
      </w:r>
      <w:r w:rsidR="00506A43">
        <w:rPr>
          <w:lang w:val="en-US" w:eastAsia="ko-KR"/>
        </w:rPr>
        <w:t>,</w:t>
      </w:r>
      <w:r w:rsidR="00506A43" w:rsidRPr="00FD356B">
        <w:rPr>
          <w:lang w:val="en-US" w:eastAsia="ko-KR"/>
        </w:rPr>
        <w:t xml:space="preserve"> whether or not </w:t>
      </w:r>
      <w:r w:rsidR="00506A43">
        <w:rPr>
          <w:lang w:val="en-US" w:eastAsia="ko-KR"/>
        </w:rPr>
        <w:t>a</w:t>
      </w:r>
      <w:r w:rsidR="00506A43" w:rsidRPr="00FD356B">
        <w:rPr>
          <w:lang w:val="en-US" w:eastAsia="ko-KR"/>
        </w:rPr>
        <w:t xml:space="preserve"> scenario </w:t>
      </w:r>
      <w:r w:rsidR="00506A43">
        <w:rPr>
          <w:lang w:val="en-US" w:eastAsia="ko-KR"/>
        </w:rPr>
        <w:t xml:space="preserve">where the first PDCCH repetition ends before the end of the SPS PDSCH while the second one ends after that </w:t>
      </w:r>
      <w:r w:rsidR="00506A43" w:rsidRPr="00FD356B">
        <w:rPr>
          <w:lang w:val="en-US" w:eastAsia="ko-KR"/>
        </w:rPr>
        <w:t xml:space="preserve">is supported needs a reference PDCCH. To provide UE with increased reliability of the repeated PDCCH as well as sufficient processing time for the PDSCH decoding, </w:t>
      </w:r>
      <w:r w:rsidR="00506A43">
        <w:rPr>
          <w:lang w:val="en-US" w:eastAsia="ko-KR"/>
        </w:rPr>
        <w:t xml:space="preserve">the </w:t>
      </w:r>
      <w:r w:rsidR="00506A43" w:rsidRPr="00FD356B">
        <w:rPr>
          <w:lang w:val="en-US" w:eastAsia="ko-KR"/>
        </w:rPr>
        <w:t>second PDCCH should be chosen as the reference PDCCH. In other words, both first and second PDCCH must end before the end of SPS PDSCH in the slot.</w:t>
      </w:r>
    </w:p>
    <w:p w14:paraId="497B25B4" w14:textId="15631C3F" w:rsidR="009025D7" w:rsidRDefault="009025D7" w:rsidP="00506A43">
      <w:pPr>
        <w:pStyle w:val="0Maintext"/>
        <w:spacing w:after="60" w:afterAutospacing="0"/>
        <w:ind w:firstLine="0"/>
        <w:rPr>
          <w:lang w:val="en-US" w:eastAsia="ko-KR"/>
        </w:rPr>
      </w:pPr>
      <w:r w:rsidRPr="00022497">
        <w:rPr>
          <w:b/>
          <w:u w:val="single"/>
          <w:lang w:val="en-US" w:eastAsia="ko-KR"/>
        </w:rPr>
        <w:t xml:space="preserve">Proposal </w:t>
      </w:r>
      <w:r w:rsidR="00745BFD">
        <w:rPr>
          <w:b/>
          <w:u w:val="single"/>
          <w:lang w:val="en-US" w:eastAsia="ko-KR"/>
        </w:rPr>
        <w:t>4</w:t>
      </w:r>
      <w:r>
        <w:rPr>
          <w:lang w:val="en-US" w:eastAsia="ko-KR"/>
        </w:rPr>
        <w:t xml:space="preserve">: </w:t>
      </w:r>
      <w:r w:rsidRPr="009025D7">
        <w:rPr>
          <w:i/>
          <w:lang w:val="en-US" w:eastAsia="ko-KR"/>
        </w:rPr>
        <w:t xml:space="preserve">Support the PDCCH </w:t>
      </w:r>
      <w:r>
        <w:rPr>
          <w:i/>
          <w:lang w:val="en-US" w:eastAsia="ko-KR"/>
        </w:rPr>
        <w:t xml:space="preserve">candidate that ends later in time among the two linked PDCCH candidates </w:t>
      </w:r>
      <w:r w:rsidRPr="009025D7">
        <w:rPr>
          <w:i/>
          <w:lang w:val="en-US" w:eastAsia="ko-KR"/>
        </w:rPr>
        <w:t xml:space="preserve">as </w:t>
      </w:r>
      <w:r>
        <w:rPr>
          <w:i/>
          <w:lang w:val="en-US" w:eastAsia="ko-KR"/>
        </w:rPr>
        <w:t xml:space="preserve">a </w:t>
      </w:r>
      <w:r w:rsidRPr="009025D7">
        <w:rPr>
          <w:i/>
          <w:lang w:val="en-US" w:eastAsia="ko-KR"/>
        </w:rPr>
        <w:t>reference PDCCH to determine the conditions for receiving SPS</w:t>
      </w:r>
      <w:r w:rsidR="006A0617">
        <w:rPr>
          <w:i/>
          <w:lang w:val="en-US" w:eastAsia="ko-KR"/>
        </w:rPr>
        <w:t xml:space="preserve"> PDSCH</w:t>
      </w:r>
      <w:r w:rsidRPr="009025D7">
        <w:rPr>
          <w:i/>
          <w:lang w:val="en-US" w:eastAsia="ko-KR"/>
        </w:rPr>
        <w:t xml:space="preserve"> release </w:t>
      </w:r>
      <w:r w:rsidR="006A0617">
        <w:rPr>
          <w:i/>
          <w:lang w:val="en-US" w:eastAsia="ko-KR"/>
        </w:rPr>
        <w:t>DCI</w:t>
      </w:r>
      <w:r w:rsidRPr="009025D7">
        <w:rPr>
          <w:i/>
          <w:lang w:val="en-US" w:eastAsia="ko-KR"/>
        </w:rPr>
        <w:t xml:space="preserve"> and the SPS PDSCH in the same slot</w:t>
      </w:r>
      <w:r w:rsidR="006A0617">
        <w:rPr>
          <w:i/>
          <w:lang w:val="en-US" w:eastAsia="ko-KR"/>
        </w:rPr>
        <w:t>,</w:t>
      </w:r>
      <w:r>
        <w:rPr>
          <w:i/>
          <w:lang w:val="en-US" w:eastAsia="ko-KR"/>
        </w:rPr>
        <w:t xml:space="preserve"> and</w:t>
      </w:r>
      <w:r w:rsidRPr="009025D7">
        <w:rPr>
          <w:i/>
          <w:lang w:val="en-US" w:eastAsia="ko-KR"/>
        </w:rPr>
        <w:t xml:space="preserve"> the PDCCH </w:t>
      </w:r>
      <w:r w:rsidR="00EE12EB">
        <w:rPr>
          <w:i/>
          <w:lang w:val="en-US" w:eastAsia="ko-KR"/>
        </w:rPr>
        <w:t xml:space="preserve">candidate that ends later in time </w:t>
      </w:r>
      <w:r w:rsidRPr="009025D7">
        <w:rPr>
          <w:i/>
          <w:lang w:val="en-US" w:eastAsia="ko-KR"/>
        </w:rPr>
        <w:t>must end before the end of the SPS PDSCH</w:t>
      </w:r>
      <w:r>
        <w:rPr>
          <w:i/>
          <w:lang w:val="en-US" w:eastAsia="ko-KR"/>
        </w:rPr>
        <w:t>.</w:t>
      </w:r>
    </w:p>
    <w:p w14:paraId="6684A52F" w14:textId="5BA656FB" w:rsidR="00FD356B" w:rsidRDefault="00FD356B" w:rsidP="008402F5">
      <w:pPr>
        <w:rPr>
          <w:lang w:val="en-US" w:eastAsia="ko-KR"/>
        </w:rPr>
      </w:pPr>
    </w:p>
    <w:p w14:paraId="24EF2B14" w14:textId="552FD731" w:rsidR="00625A19" w:rsidRDefault="00625A19" w:rsidP="00625A19">
      <w:pPr>
        <w:pStyle w:val="0Maintext"/>
        <w:spacing w:after="60" w:afterAutospacing="0"/>
        <w:rPr>
          <w:lang w:val="en-US" w:eastAsia="ko-KR"/>
        </w:rPr>
      </w:pPr>
      <w:r w:rsidRPr="00625A19">
        <w:rPr>
          <w:lang w:val="en-US" w:eastAsia="ko-KR"/>
        </w:rPr>
        <w:lastRenderedPageBreak/>
        <w:t xml:space="preserve">Another issue is the location of HARQ-ACK bit for the </w:t>
      </w:r>
      <w:r>
        <w:rPr>
          <w:lang w:val="en-US" w:eastAsia="ko-KR"/>
        </w:rPr>
        <w:t xml:space="preserve">SPS PDSCH </w:t>
      </w:r>
      <w:r w:rsidRPr="00625A19">
        <w:rPr>
          <w:lang w:val="en-US" w:eastAsia="ko-KR"/>
        </w:rPr>
        <w:t xml:space="preserve">release </w:t>
      </w:r>
      <w:r>
        <w:rPr>
          <w:lang w:val="en-US" w:eastAsia="ko-KR"/>
        </w:rPr>
        <w:t>DCI</w:t>
      </w:r>
      <w:r w:rsidRPr="00625A19">
        <w:rPr>
          <w:lang w:val="en-US" w:eastAsia="ko-KR"/>
        </w:rPr>
        <w:t xml:space="preserve"> with Type-1 HARQ-ACK codebook. In </w:t>
      </w:r>
      <w:r w:rsidR="006A0617">
        <w:rPr>
          <w:lang w:val="en-US" w:eastAsia="ko-KR"/>
        </w:rPr>
        <w:t>R</w:t>
      </w:r>
      <w:r w:rsidRPr="00625A19">
        <w:rPr>
          <w:lang w:val="en-US" w:eastAsia="ko-KR"/>
        </w:rPr>
        <w:t xml:space="preserve">el-15/16, the location of the A/N bit </w:t>
      </w:r>
      <w:r w:rsidR="006A0617" w:rsidRPr="00625A19">
        <w:rPr>
          <w:lang w:val="en-US" w:eastAsia="ko-KR"/>
        </w:rPr>
        <w:t xml:space="preserve">for the </w:t>
      </w:r>
      <w:r w:rsidR="006A0617">
        <w:rPr>
          <w:lang w:val="en-US" w:eastAsia="ko-KR"/>
        </w:rPr>
        <w:t xml:space="preserve">SPS PDSCH </w:t>
      </w:r>
      <w:r w:rsidR="006A0617" w:rsidRPr="00625A19">
        <w:rPr>
          <w:lang w:val="en-US" w:eastAsia="ko-KR"/>
        </w:rPr>
        <w:t xml:space="preserve">release </w:t>
      </w:r>
      <w:r w:rsidR="006A0617">
        <w:rPr>
          <w:lang w:val="en-US" w:eastAsia="ko-KR"/>
        </w:rPr>
        <w:t>DCI</w:t>
      </w:r>
      <w:r w:rsidR="006A0617" w:rsidRPr="00625A19">
        <w:rPr>
          <w:lang w:val="en-US" w:eastAsia="ko-KR"/>
        </w:rPr>
        <w:t xml:space="preserve"> </w:t>
      </w:r>
      <w:r w:rsidRPr="00625A19">
        <w:rPr>
          <w:lang w:val="en-US" w:eastAsia="ko-KR"/>
        </w:rPr>
        <w:t xml:space="preserve">is the same as the corresponding SPS PDSCH reception on the scheduled cell. In case of PDCCH repetition, a reference PDCCH should be defined to determine the PDSCH slot for the A/N location. Since the HARQ-ACK timing is from </w:t>
      </w:r>
      <w:r w:rsidR="00EE12EB">
        <w:rPr>
          <w:lang w:val="en-US" w:eastAsia="ko-KR"/>
        </w:rPr>
        <w:t xml:space="preserve">a </w:t>
      </w:r>
      <w:r w:rsidRPr="00625A19">
        <w:rPr>
          <w:lang w:val="en-US" w:eastAsia="ko-KR"/>
        </w:rPr>
        <w:t>PDCCH</w:t>
      </w:r>
      <w:r w:rsidR="00EE12EB">
        <w:rPr>
          <w:lang w:val="en-US" w:eastAsia="ko-KR"/>
        </w:rPr>
        <w:t xml:space="preserve"> candidate that ends later in time</w:t>
      </w:r>
      <w:r w:rsidRPr="00625A19">
        <w:rPr>
          <w:lang w:val="en-US" w:eastAsia="ko-KR"/>
        </w:rPr>
        <w:t xml:space="preserve">, it is natural to choose the PDCCH </w:t>
      </w:r>
      <w:r w:rsidR="00EE12EB">
        <w:rPr>
          <w:lang w:val="en-US" w:eastAsia="ko-KR"/>
        </w:rPr>
        <w:t xml:space="preserve">candidate </w:t>
      </w:r>
      <w:r w:rsidRPr="00625A19">
        <w:rPr>
          <w:lang w:val="en-US" w:eastAsia="ko-KR"/>
        </w:rPr>
        <w:t>as the reference PDCCH. With such a choice, in the following figure</w:t>
      </w:r>
      <w:r w:rsidR="00EE12EB">
        <w:rPr>
          <w:lang w:val="en-US" w:eastAsia="ko-KR"/>
        </w:rPr>
        <w:t>,</w:t>
      </w:r>
      <w:r w:rsidRPr="00625A19">
        <w:rPr>
          <w:lang w:val="en-US" w:eastAsia="ko-KR"/>
        </w:rPr>
        <w:t xml:space="preserve"> the A/N bit for the SPS </w:t>
      </w:r>
      <w:r w:rsidR="00EE12EB">
        <w:rPr>
          <w:lang w:val="en-US" w:eastAsia="ko-KR"/>
        </w:rPr>
        <w:t xml:space="preserve">PDSCH </w:t>
      </w:r>
      <w:r w:rsidRPr="00625A19">
        <w:rPr>
          <w:lang w:val="en-US" w:eastAsia="ko-KR"/>
        </w:rPr>
        <w:t xml:space="preserve">release PDCCH is placed in the location of SPS PDSCH in slot </w:t>
      </w:r>
      <m:oMath>
        <m:r>
          <w:rPr>
            <w:rFonts w:ascii="Cambria Math" w:hAnsi="Cambria Math"/>
            <w:lang w:val="en-US" w:eastAsia="ko-KR"/>
          </w:rPr>
          <m:t>n</m:t>
        </m:r>
        <m:r>
          <m:rPr>
            <m:sty m:val="p"/>
          </m:rPr>
          <w:rPr>
            <w:rFonts w:ascii="Cambria Math" w:hAnsi="Cambria Math"/>
            <w:lang w:val="en-US" w:eastAsia="ko-KR"/>
          </w:rPr>
          <m:t>+1</m:t>
        </m:r>
      </m:oMath>
      <w:r w:rsidRPr="00625A19">
        <w:rPr>
          <w:lang w:val="en-US" w:eastAsia="ko-KR"/>
        </w:rPr>
        <w:t>.</w:t>
      </w:r>
    </w:p>
    <w:p w14:paraId="632A0E7F" w14:textId="77777777" w:rsidR="00EE12EB" w:rsidRDefault="00EE12EB" w:rsidP="00EE12EB">
      <w:pPr>
        <w:pStyle w:val="0Maintext"/>
        <w:spacing w:after="60" w:afterAutospacing="0"/>
        <w:ind w:firstLine="0"/>
        <w:rPr>
          <w:lang w:val="en-US" w:eastAsia="ko-KR"/>
        </w:rPr>
      </w:pPr>
    </w:p>
    <w:p w14:paraId="2CC57610" w14:textId="7E0E75B6" w:rsidR="00EE12EB" w:rsidRPr="00625A19" w:rsidRDefault="00EE12EB" w:rsidP="00EE12EB">
      <w:pPr>
        <w:pStyle w:val="0Maintext"/>
        <w:spacing w:after="60" w:afterAutospacing="0"/>
        <w:jc w:val="center"/>
        <w:rPr>
          <w:lang w:val="en-US" w:eastAsia="ko-KR"/>
        </w:rPr>
      </w:pPr>
      <w:r>
        <w:object w:dxaOrig="14917" w:dyaOrig="9073" w14:anchorId="2E4F0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75pt;height:147.9pt" o:ole="">
            <v:imagedata r:id="rId8" o:title=""/>
          </v:shape>
          <o:OLEObject Type="Embed" ProgID="Visio.Drawing.15" ShapeID="_x0000_i1025" DrawAspect="Content" ObjectID="_1694605565" r:id="rId9"/>
        </w:object>
      </w:r>
    </w:p>
    <w:p w14:paraId="00A61E60" w14:textId="5973E57A" w:rsidR="00625A19" w:rsidRDefault="00625A19" w:rsidP="00625A19">
      <w:pPr>
        <w:pStyle w:val="0Maintext"/>
        <w:spacing w:after="60" w:afterAutospacing="0"/>
        <w:ind w:firstLine="0"/>
        <w:rPr>
          <w:lang w:val="en-US" w:eastAsia="ko-KR"/>
        </w:rPr>
      </w:pPr>
      <w:r w:rsidRPr="00022497">
        <w:rPr>
          <w:b/>
          <w:u w:val="single"/>
          <w:lang w:val="en-US" w:eastAsia="ko-KR"/>
        </w:rPr>
        <w:t xml:space="preserve">Proposal </w:t>
      </w:r>
      <w:r w:rsidR="00745BFD">
        <w:rPr>
          <w:b/>
          <w:u w:val="single"/>
          <w:lang w:val="en-US" w:eastAsia="ko-KR"/>
        </w:rPr>
        <w:t>5</w:t>
      </w:r>
      <w:r>
        <w:rPr>
          <w:lang w:val="en-US" w:eastAsia="ko-KR"/>
        </w:rPr>
        <w:t xml:space="preserve">: </w:t>
      </w:r>
      <w:r>
        <w:rPr>
          <w:rStyle w:val="a8"/>
          <w:rFonts w:cs="Times"/>
          <w:iCs w:val="0"/>
          <w:color w:val="000000"/>
        </w:rPr>
        <w:t>With Type-1 HARQ-ACK codebook, and the release PDCCH repetition, the location of the HARQ-ACK bit of the release PDCCH is determined based on the PDCCH</w:t>
      </w:r>
      <w:r w:rsidR="00EE12EB">
        <w:rPr>
          <w:rStyle w:val="a8"/>
          <w:rFonts w:cs="Times"/>
          <w:iCs w:val="0"/>
          <w:color w:val="000000"/>
        </w:rPr>
        <w:t xml:space="preserve"> candidate that ends later in time</w:t>
      </w:r>
      <w:r>
        <w:rPr>
          <w:rStyle w:val="a8"/>
          <w:rFonts w:cs="Times"/>
          <w:iCs w:val="0"/>
          <w:color w:val="000000"/>
        </w:rPr>
        <w:t>.</w:t>
      </w:r>
    </w:p>
    <w:p w14:paraId="76AEA4A4" w14:textId="083D749B" w:rsidR="00625A19" w:rsidRDefault="00625A19" w:rsidP="00625A19">
      <w:pPr>
        <w:pStyle w:val="0Maintext"/>
        <w:spacing w:after="60" w:afterAutospacing="0"/>
        <w:ind w:firstLine="0"/>
        <w:rPr>
          <w:lang w:val="en-US" w:eastAsia="ko-KR"/>
        </w:rPr>
      </w:pPr>
    </w:p>
    <w:p w14:paraId="2DA0B0D5" w14:textId="77777777" w:rsidR="00C3697D" w:rsidRDefault="00C3697D" w:rsidP="00C3697D">
      <w:pPr>
        <w:pStyle w:val="2"/>
        <w:numPr>
          <w:ilvl w:val="1"/>
          <w:numId w:val="19"/>
        </w:numPr>
        <w:tabs>
          <w:tab w:val="left" w:pos="800"/>
        </w:tabs>
        <w:textAlignment w:val="auto"/>
        <w:rPr>
          <w:rFonts w:eastAsia="굴림"/>
          <w:sz w:val="28"/>
          <w:lang w:val="en-US"/>
        </w:rPr>
      </w:pPr>
      <w:r>
        <w:rPr>
          <w:sz w:val="28"/>
          <w:lang w:val="en-US"/>
        </w:rPr>
        <w:t>PDCCH repetition</w:t>
      </w:r>
      <w:r w:rsidRPr="005E10DF">
        <w:rPr>
          <w:sz w:val="28"/>
          <w:lang w:val="en-US"/>
        </w:rPr>
        <w:t xml:space="preserve"> </w:t>
      </w:r>
      <w:r>
        <w:rPr>
          <w:sz w:val="28"/>
          <w:lang w:val="en-US"/>
        </w:rPr>
        <w:t>based on</w:t>
      </w:r>
      <w:r w:rsidRPr="005E10DF">
        <w:rPr>
          <w:sz w:val="28"/>
          <w:lang w:val="en-US"/>
        </w:rPr>
        <w:t xml:space="preserve"> different CORESETPoolIndex</w:t>
      </w:r>
      <w:r>
        <w:rPr>
          <w:sz w:val="28"/>
          <w:lang w:val="en-US"/>
        </w:rPr>
        <w:t xml:space="preserve"> values</w:t>
      </w:r>
    </w:p>
    <w:p w14:paraId="08ACB0E0" w14:textId="77777777" w:rsidR="00C3697D" w:rsidRDefault="00C3697D" w:rsidP="00C3697D">
      <w:pPr>
        <w:pStyle w:val="0Maintext"/>
        <w:spacing w:after="60" w:afterAutospacing="0"/>
        <w:rPr>
          <w:lang w:val="en-US" w:eastAsia="ko-KR"/>
        </w:rPr>
      </w:pPr>
      <w:r>
        <w:rPr>
          <w:lang w:val="en-US" w:eastAsia="ko-KR"/>
        </w:rPr>
        <w:t>In Rel-16, based on two different CORESETPoolIndex values, multi-DCI based NC-JT scheme was agreed and independent PDCCHs within CORESETs can schedule fully/partially/non-overlapped PDSCHs based on reported UE capability. So far in Rel-17, although the PDCCH repetition based on Alt3 is operated by using two CORESETs transmitted from each different TRPs, the discussion did not consider the CORESETs which are configured with CORESETPoolIndex. Since CORESETs with different CORESETPoolIndex values already mean that each PDCCH included in CORESET with CORESETPoolIndex is transmitted from each TRP, our view is that it is natural to extend the PDCCH repetition considering two different CORESETPoolIndex values for mTRP PDCCH repetition.</w:t>
      </w:r>
    </w:p>
    <w:p w14:paraId="640A3E84" w14:textId="7274F3C1" w:rsidR="00C3697D" w:rsidRDefault="00C3697D" w:rsidP="00C3697D">
      <w:pPr>
        <w:pStyle w:val="0Maintext"/>
        <w:spacing w:after="60" w:afterAutospacing="0"/>
        <w:ind w:firstLine="0"/>
        <w:rPr>
          <w:i/>
          <w:lang w:val="en-US" w:eastAsia="ko-KR"/>
        </w:rPr>
      </w:pPr>
      <w:r w:rsidRPr="00575815">
        <w:rPr>
          <w:b/>
          <w:u w:val="single"/>
          <w:lang w:val="en-US" w:eastAsia="ko-KR"/>
        </w:rPr>
        <w:t xml:space="preserve">Proposal </w:t>
      </w:r>
      <w:r w:rsidR="00745BFD">
        <w:rPr>
          <w:b/>
          <w:u w:val="single"/>
          <w:lang w:val="en-US" w:eastAsia="ko-KR"/>
        </w:rPr>
        <w:t>6</w:t>
      </w:r>
      <w:r w:rsidRPr="00575815">
        <w:rPr>
          <w:b/>
          <w:lang w:val="en-US" w:eastAsia="ko-KR"/>
        </w:rPr>
        <w:t>:</w:t>
      </w:r>
      <w:r w:rsidRPr="00575815">
        <w:rPr>
          <w:lang w:val="en-US" w:eastAsia="ko-KR"/>
        </w:rPr>
        <w:t xml:space="preserve"> </w:t>
      </w:r>
      <w:r>
        <w:rPr>
          <w:i/>
          <w:lang w:val="en-US" w:eastAsia="ko-KR"/>
        </w:rPr>
        <w:t>Support PDCCH repetitions with different CORESETPoolIndex values based on the framework of option 2 + case 1 + Alt3</w:t>
      </w:r>
      <w:r w:rsidRPr="00575815">
        <w:rPr>
          <w:i/>
          <w:lang w:val="en-US" w:eastAsia="ko-KR"/>
        </w:rPr>
        <w:t>.</w:t>
      </w:r>
    </w:p>
    <w:p w14:paraId="780D302E" w14:textId="77777777" w:rsidR="00C3697D" w:rsidRPr="00575815" w:rsidRDefault="00C3697D" w:rsidP="00C3697D">
      <w:pPr>
        <w:pStyle w:val="0Maintext"/>
        <w:spacing w:after="60" w:afterAutospacing="0"/>
        <w:ind w:firstLine="0"/>
        <w:rPr>
          <w:lang w:val="en-US" w:eastAsia="ko-KR"/>
        </w:rPr>
      </w:pPr>
    </w:p>
    <w:p w14:paraId="2CFE59EF" w14:textId="77777777" w:rsidR="00C3697D" w:rsidRDefault="00C3697D" w:rsidP="00C3697D">
      <w:pPr>
        <w:pStyle w:val="0Maintext"/>
        <w:spacing w:after="60" w:afterAutospacing="0"/>
        <w:rPr>
          <w:lang w:val="en-US" w:eastAsia="ko-KR"/>
        </w:rPr>
      </w:pPr>
      <w:r>
        <w:rPr>
          <w:lang w:val="en-US" w:eastAsia="ko-KR"/>
        </w:rPr>
        <w:t>If the PDCCH repetition based on different CORESETPoolIndex values is performed, since the motivation of multi-DCI based NC-JT is to schedule PDSCHs by using independent PDCCHs but two PDCCH repetitions should have same values for all DCI fields regarding option 2, it could have some conflicts with the current specification. The detailed issues can be summarized as follows:</w:t>
      </w:r>
    </w:p>
    <w:p w14:paraId="34CCFE2A" w14:textId="77777777" w:rsidR="00C3697D" w:rsidRPr="004E4B08" w:rsidRDefault="00C3697D" w:rsidP="00C3697D">
      <w:pPr>
        <w:pStyle w:val="0Maintext"/>
        <w:numPr>
          <w:ilvl w:val="0"/>
          <w:numId w:val="20"/>
        </w:numPr>
        <w:spacing w:after="60" w:afterAutospacing="0"/>
        <w:rPr>
          <w:lang w:val="en-US" w:eastAsia="ko-KR"/>
        </w:rPr>
      </w:pPr>
      <w:r w:rsidRPr="009B44F3">
        <w:rPr>
          <w:rFonts w:ascii="Times" w:eastAsia="바탕" w:hAnsi="Times" w:cs="Times"/>
          <w:lang w:eastAsia="zh-CN"/>
        </w:rPr>
        <w:t>PDSCH scrambling / CRS rate matching / HARQ-A</w:t>
      </w:r>
      <w:r>
        <w:rPr>
          <w:rFonts w:ascii="Times" w:eastAsia="바탕" w:hAnsi="Times" w:cs="Times"/>
          <w:lang w:eastAsia="zh-CN"/>
        </w:rPr>
        <w:t>CK</w:t>
      </w:r>
    </w:p>
    <w:p w14:paraId="373F7104" w14:textId="77777777" w:rsidR="00C3697D" w:rsidRPr="00821C25" w:rsidRDefault="00C3697D" w:rsidP="00C3697D">
      <w:pPr>
        <w:pStyle w:val="0Maintext"/>
        <w:numPr>
          <w:ilvl w:val="3"/>
          <w:numId w:val="10"/>
        </w:numPr>
        <w:spacing w:after="60" w:afterAutospacing="0"/>
        <w:ind w:left="1134"/>
        <w:rPr>
          <w:lang w:val="en-US" w:eastAsia="ko-KR"/>
        </w:rPr>
      </w:pPr>
      <w:r>
        <w:rPr>
          <w:rFonts w:ascii="Times" w:eastAsia="바탕" w:hAnsi="Times" w:cs="Times"/>
          <w:lang w:eastAsia="zh-CN"/>
        </w:rPr>
        <w:t>These aspects were already noted in the previous agreement.</w:t>
      </w:r>
    </w:p>
    <w:p w14:paraId="17DF858A" w14:textId="77777777" w:rsidR="00C3697D" w:rsidRPr="00F17908" w:rsidRDefault="00C3697D" w:rsidP="00C3697D">
      <w:pPr>
        <w:pStyle w:val="0Maintext"/>
        <w:numPr>
          <w:ilvl w:val="0"/>
          <w:numId w:val="20"/>
        </w:numPr>
        <w:spacing w:after="60" w:afterAutospacing="0"/>
        <w:rPr>
          <w:lang w:val="en-US" w:eastAsia="ko-KR"/>
        </w:rPr>
      </w:pPr>
      <w:r w:rsidRPr="00F17908">
        <w:rPr>
          <w:rFonts w:ascii="Times" w:eastAsia="바탕" w:hAnsi="Times" w:cs="Times"/>
          <w:lang w:val="en-US" w:eastAsia="zh-CN"/>
        </w:rPr>
        <w:t>Which kind of PDSCH can be scheduled? Single PDSCH or NC-JT PDSCHs or both (if so, whether/how to switch?)</w:t>
      </w:r>
    </w:p>
    <w:p w14:paraId="7512C5DD" w14:textId="77777777" w:rsidR="00C3697D" w:rsidRDefault="00C3697D" w:rsidP="00C3697D">
      <w:pPr>
        <w:pStyle w:val="0Maintext"/>
        <w:numPr>
          <w:ilvl w:val="3"/>
          <w:numId w:val="10"/>
        </w:numPr>
        <w:spacing w:after="60" w:afterAutospacing="0"/>
        <w:ind w:left="1134"/>
        <w:rPr>
          <w:rFonts w:ascii="Times" w:eastAsia="바탕" w:hAnsi="Times" w:cs="Times"/>
          <w:lang w:eastAsia="zh-CN"/>
        </w:rPr>
      </w:pPr>
      <w:r>
        <w:rPr>
          <w:rFonts w:ascii="Times" w:eastAsia="바탕" w:hAnsi="Times" w:cs="Times"/>
          <w:lang w:eastAsia="zh-CN"/>
        </w:rPr>
        <w:t>Since repeated PDCCHs have all the same DCI field values, it is reasonable to schedule a single PDSCH. However, based on two different CORESETPoolIndex values, multi-DCI based NC-JT can schedule fully/partially/non-overlapped PDSCHs in Rel-16. Hence, which kind of PDSCH can be scheduled would be discussed.</w:t>
      </w:r>
    </w:p>
    <w:p w14:paraId="6C3D9B1B" w14:textId="77777777" w:rsidR="00C3697D" w:rsidRDefault="00C3697D" w:rsidP="00C3697D">
      <w:pPr>
        <w:pStyle w:val="0Maintext"/>
        <w:numPr>
          <w:ilvl w:val="3"/>
          <w:numId w:val="10"/>
        </w:numPr>
        <w:spacing w:after="60" w:afterAutospacing="0"/>
        <w:ind w:left="1134"/>
        <w:rPr>
          <w:rFonts w:ascii="Times" w:eastAsia="바탕" w:hAnsi="Times" w:cs="Times"/>
          <w:lang w:eastAsia="zh-CN"/>
        </w:rPr>
      </w:pPr>
      <w:r>
        <w:rPr>
          <w:rFonts w:ascii="Times" w:eastAsia="바탕" w:hAnsi="Times" w:cs="Times"/>
          <w:lang w:eastAsia="zh-CN"/>
        </w:rPr>
        <w:t>If both options are supported, then whether/how to distinguish/switch between two scheduling types of PDSCH would be also discussed.</w:t>
      </w:r>
    </w:p>
    <w:p w14:paraId="12744356" w14:textId="77777777" w:rsidR="00C3697D" w:rsidRPr="00197713" w:rsidRDefault="00C3697D" w:rsidP="00C3697D">
      <w:pPr>
        <w:pStyle w:val="0Maintext"/>
        <w:numPr>
          <w:ilvl w:val="3"/>
          <w:numId w:val="10"/>
        </w:numPr>
        <w:spacing w:after="60" w:afterAutospacing="0"/>
        <w:ind w:left="1134"/>
        <w:rPr>
          <w:rFonts w:ascii="Times" w:eastAsia="바탕" w:hAnsi="Times" w:cs="Times"/>
          <w:lang w:eastAsia="zh-CN"/>
        </w:rPr>
      </w:pPr>
      <w:r w:rsidRPr="00197713">
        <w:rPr>
          <w:rFonts w:ascii="Times" w:eastAsia="바탕" w:hAnsi="Times" w:cs="Times"/>
          <w:lang w:eastAsia="zh-CN"/>
        </w:rPr>
        <w:lastRenderedPageBreak/>
        <w:t xml:space="preserve">Regarding this issue, the following issues such as Indicating TCI state field / MAC-CE operation, DM-RS, HARQ process ID, NDI, would be discussed, too. Further, </w:t>
      </w:r>
      <w:r>
        <w:rPr>
          <w:rFonts w:ascii="Times" w:eastAsia="바탕" w:hAnsi="Times" w:cs="Times"/>
          <w:lang w:eastAsia="zh-CN"/>
        </w:rPr>
        <w:t>in addition to dynamic grant based PDSCH, it can be also discussed w</w:t>
      </w:r>
      <w:r w:rsidRPr="00197713">
        <w:rPr>
          <w:rFonts w:ascii="Times" w:eastAsia="바탕" w:hAnsi="Times" w:cs="Times" w:hint="eastAsia"/>
          <w:lang w:eastAsia="zh-CN"/>
        </w:rPr>
        <w:t>hether</w:t>
      </w:r>
      <w:r w:rsidRPr="00197713">
        <w:rPr>
          <w:rFonts w:ascii="Times" w:eastAsia="바탕" w:hAnsi="Times" w:cs="Times"/>
          <w:lang w:eastAsia="zh-CN"/>
        </w:rPr>
        <w:t>/how</w:t>
      </w:r>
      <w:r w:rsidRPr="00197713">
        <w:rPr>
          <w:rFonts w:ascii="Times" w:eastAsia="바탕" w:hAnsi="Times" w:cs="Times" w:hint="eastAsia"/>
          <w:lang w:eastAsia="zh-CN"/>
        </w:rPr>
        <w:t xml:space="preserve"> </w:t>
      </w:r>
      <w:r w:rsidRPr="00197713">
        <w:rPr>
          <w:rFonts w:ascii="Times" w:eastAsia="바탕" w:hAnsi="Times" w:cs="Times"/>
          <w:lang w:eastAsia="zh-CN"/>
        </w:rPr>
        <w:t>to apply for activation/deactivation on configured grant</w:t>
      </w:r>
      <w:r>
        <w:rPr>
          <w:rFonts w:ascii="Times" w:eastAsia="바탕" w:hAnsi="Times" w:cs="Times"/>
          <w:lang w:eastAsia="zh-CN"/>
        </w:rPr>
        <w:t xml:space="preserve"> (CG)</w:t>
      </w:r>
      <w:r w:rsidRPr="00197713">
        <w:rPr>
          <w:rFonts w:ascii="Times" w:eastAsia="바탕" w:hAnsi="Times" w:cs="Times"/>
          <w:lang w:eastAsia="zh-CN"/>
        </w:rPr>
        <w:t xml:space="preserve"> or semi-persistent scheduling</w:t>
      </w:r>
      <w:r>
        <w:rPr>
          <w:rFonts w:ascii="Times" w:eastAsia="바탕" w:hAnsi="Times" w:cs="Times"/>
          <w:lang w:eastAsia="zh-CN"/>
        </w:rPr>
        <w:t xml:space="preserve"> (SPS) based PDSCH.</w:t>
      </w:r>
    </w:p>
    <w:p w14:paraId="1147FCB5" w14:textId="77777777" w:rsidR="00C3697D" w:rsidRDefault="00C3697D" w:rsidP="00C3697D">
      <w:pPr>
        <w:pStyle w:val="0Maintext"/>
        <w:spacing w:after="60" w:afterAutospacing="0"/>
        <w:ind w:firstLine="0"/>
        <w:rPr>
          <w:b/>
          <w:u w:val="single"/>
          <w:lang w:eastAsia="ko-KR"/>
        </w:rPr>
      </w:pPr>
    </w:p>
    <w:p w14:paraId="11B663A7" w14:textId="4BB8CBF8" w:rsidR="00C3697D" w:rsidRPr="00575815" w:rsidRDefault="00C3697D" w:rsidP="00C3697D">
      <w:pPr>
        <w:pStyle w:val="0Maintext"/>
        <w:spacing w:after="60" w:afterAutospacing="0"/>
        <w:ind w:firstLine="0"/>
        <w:rPr>
          <w:lang w:val="en-US" w:eastAsia="ko-KR"/>
        </w:rPr>
      </w:pPr>
      <w:r w:rsidRPr="00575815">
        <w:rPr>
          <w:b/>
          <w:u w:val="single"/>
          <w:lang w:val="en-US" w:eastAsia="ko-KR"/>
        </w:rPr>
        <w:t>Proposal</w:t>
      </w:r>
      <w:r>
        <w:rPr>
          <w:b/>
          <w:u w:val="single"/>
          <w:lang w:val="en-US" w:eastAsia="ko-KR"/>
        </w:rPr>
        <w:t xml:space="preserve"> </w:t>
      </w:r>
      <w:r w:rsidR="00745BFD">
        <w:rPr>
          <w:b/>
          <w:u w:val="single"/>
          <w:lang w:val="en-US" w:eastAsia="ko-KR"/>
        </w:rPr>
        <w:t>7</w:t>
      </w:r>
      <w:r w:rsidRPr="00575815">
        <w:rPr>
          <w:b/>
          <w:lang w:val="en-US" w:eastAsia="ko-KR"/>
        </w:rPr>
        <w:t>:</w:t>
      </w:r>
      <w:r w:rsidRPr="00575815">
        <w:rPr>
          <w:lang w:val="en-US" w:eastAsia="ko-KR"/>
        </w:rPr>
        <w:t xml:space="preserve"> </w:t>
      </w:r>
      <w:r>
        <w:rPr>
          <w:i/>
          <w:lang w:val="en-US" w:eastAsia="ko-KR"/>
        </w:rPr>
        <w:t>Further study the PDCCH repetitions with different CORESETPoolIndex values based on the framework of option 2 + case 1 + Alt3 for the following aspects:</w:t>
      </w:r>
    </w:p>
    <w:p w14:paraId="1D19C47A" w14:textId="77777777" w:rsidR="00C3697D" w:rsidRPr="00F17908" w:rsidRDefault="00C3697D" w:rsidP="00C3697D">
      <w:pPr>
        <w:pStyle w:val="0Maintext"/>
        <w:numPr>
          <w:ilvl w:val="0"/>
          <w:numId w:val="21"/>
        </w:numPr>
        <w:spacing w:after="60" w:afterAutospacing="0"/>
        <w:rPr>
          <w:i/>
          <w:lang w:val="en-US" w:eastAsia="ko-KR"/>
        </w:rPr>
      </w:pPr>
      <w:r w:rsidRPr="00F17908">
        <w:rPr>
          <w:rFonts w:ascii="Times" w:eastAsia="바탕" w:hAnsi="Times" w:cs="Times"/>
          <w:i/>
          <w:lang w:eastAsia="zh-CN"/>
        </w:rPr>
        <w:t>PDSCH scrambling / CRS rate matching / HARQ-ACK as in the previous agreement</w:t>
      </w:r>
    </w:p>
    <w:p w14:paraId="009348C0" w14:textId="77777777" w:rsidR="00C3697D" w:rsidRPr="00F17908" w:rsidRDefault="00C3697D" w:rsidP="00C3697D">
      <w:pPr>
        <w:pStyle w:val="a4"/>
        <w:numPr>
          <w:ilvl w:val="0"/>
          <w:numId w:val="21"/>
        </w:numPr>
        <w:spacing w:after="60"/>
        <w:ind w:leftChars="0"/>
        <w:rPr>
          <w:rFonts w:cs="바탕"/>
          <w:i/>
          <w:sz w:val="20"/>
          <w:lang w:val="en-US" w:eastAsia="ko-KR"/>
        </w:rPr>
      </w:pPr>
      <w:r w:rsidRPr="00F17908">
        <w:rPr>
          <w:rFonts w:ascii="Times" w:eastAsia="바탕" w:hAnsi="Times" w:cs="Times"/>
          <w:i/>
          <w:sz w:val="20"/>
          <w:lang w:val="en-US" w:eastAsia="zh-CN"/>
        </w:rPr>
        <w:t>Which kind of PDSCH can be scheduled? Single PDSCH or NC-JT PDSCHs or both (if so, whether/how to switch?)</w:t>
      </w:r>
    </w:p>
    <w:p w14:paraId="2D5AABB8" w14:textId="77777777" w:rsidR="00C3697D" w:rsidRPr="00F17908" w:rsidRDefault="00C3697D" w:rsidP="00C3697D">
      <w:pPr>
        <w:pStyle w:val="a4"/>
        <w:numPr>
          <w:ilvl w:val="1"/>
          <w:numId w:val="21"/>
        </w:numPr>
        <w:spacing w:after="60"/>
        <w:ind w:leftChars="0"/>
        <w:rPr>
          <w:rFonts w:cs="바탕"/>
          <w:i/>
          <w:sz w:val="20"/>
          <w:lang w:val="en-US" w:eastAsia="ko-KR"/>
        </w:rPr>
      </w:pPr>
      <w:r w:rsidRPr="00F17908">
        <w:rPr>
          <w:rFonts w:ascii="Times" w:eastAsia="바탕" w:hAnsi="Times" w:cs="Times"/>
          <w:i/>
          <w:sz w:val="20"/>
          <w:lang w:val="en-US" w:eastAsia="zh-CN"/>
        </w:rPr>
        <w:t>Indicating TCI state field / MAC-CE operation</w:t>
      </w:r>
    </w:p>
    <w:p w14:paraId="0A7A6DA4" w14:textId="77777777" w:rsidR="00C3697D" w:rsidRPr="00F17908" w:rsidRDefault="00C3697D" w:rsidP="00C3697D">
      <w:pPr>
        <w:pStyle w:val="0Maintext"/>
        <w:numPr>
          <w:ilvl w:val="1"/>
          <w:numId w:val="21"/>
        </w:numPr>
        <w:spacing w:after="60" w:afterAutospacing="0"/>
        <w:rPr>
          <w:i/>
          <w:lang w:val="en-US" w:eastAsia="ko-KR"/>
        </w:rPr>
      </w:pPr>
      <w:r w:rsidRPr="00F17908">
        <w:rPr>
          <w:rFonts w:hint="eastAsia"/>
          <w:i/>
          <w:lang w:val="en-US" w:eastAsia="ko-KR"/>
        </w:rPr>
        <w:t>Indi</w:t>
      </w:r>
      <w:r w:rsidRPr="00F17908">
        <w:rPr>
          <w:i/>
          <w:lang w:val="en-US" w:eastAsia="ko-KR"/>
        </w:rPr>
        <w:t>cating DM-RS field</w:t>
      </w:r>
    </w:p>
    <w:p w14:paraId="15CCE99C" w14:textId="77777777" w:rsidR="00C3697D" w:rsidRPr="00F17908" w:rsidRDefault="00C3697D" w:rsidP="00C3697D">
      <w:pPr>
        <w:pStyle w:val="0Maintext"/>
        <w:numPr>
          <w:ilvl w:val="1"/>
          <w:numId w:val="21"/>
        </w:numPr>
        <w:spacing w:after="60" w:afterAutospacing="0"/>
        <w:rPr>
          <w:i/>
          <w:lang w:val="en-US" w:eastAsia="ko-KR"/>
        </w:rPr>
      </w:pPr>
      <w:r w:rsidRPr="00F17908">
        <w:rPr>
          <w:i/>
          <w:lang w:val="en-US" w:eastAsia="ko-KR"/>
        </w:rPr>
        <w:t>Indicating HARQ process ID field</w:t>
      </w:r>
      <w:r>
        <w:rPr>
          <w:i/>
          <w:lang w:val="en-US" w:eastAsia="ko-KR"/>
        </w:rPr>
        <w:t xml:space="preserve"> and NDI field</w:t>
      </w:r>
    </w:p>
    <w:p w14:paraId="712ACA44" w14:textId="77777777" w:rsidR="00C3697D" w:rsidRPr="00F17908" w:rsidRDefault="00C3697D" w:rsidP="00C3697D">
      <w:pPr>
        <w:pStyle w:val="0Maintext"/>
        <w:numPr>
          <w:ilvl w:val="1"/>
          <w:numId w:val="21"/>
        </w:numPr>
        <w:spacing w:after="60" w:afterAutospacing="0"/>
        <w:rPr>
          <w:i/>
          <w:lang w:val="en-US" w:eastAsia="ko-KR"/>
        </w:rPr>
      </w:pPr>
      <w:r w:rsidRPr="00F17908">
        <w:rPr>
          <w:i/>
          <w:lang w:val="en-US" w:eastAsia="ko-KR"/>
        </w:rPr>
        <w:t>W</w:t>
      </w:r>
      <w:r w:rsidRPr="00F17908">
        <w:rPr>
          <w:rFonts w:hint="eastAsia"/>
          <w:i/>
          <w:lang w:val="en-US" w:eastAsia="ko-KR"/>
        </w:rPr>
        <w:t>hether</w:t>
      </w:r>
      <w:r w:rsidRPr="00F17908">
        <w:rPr>
          <w:i/>
          <w:lang w:val="en-US" w:eastAsia="ko-KR"/>
        </w:rPr>
        <w:t>/how</w:t>
      </w:r>
      <w:r w:rsidRPr="00F17908">
        <w:rPr>
          <w:rFonts w:hint="eastAsia"/>
          <w:i/>
          <w:lang w:val="en-US" w:eastAsia="ko-KR"/>
        </w:rPr>
        <w:t xml:space="preserve"> </w:t>
      </w:r>
      <w:r w:rsidRPr="00F17908">
        <w:rPr>
          <w:i/>
          <w:lang w:val="en-US" w:eastAsia="ko-KR"/>
        </w:rPr>
        <w:t xml:space="preserve">to apply for activation/deactivation on </w:t>
      </w:r>
      <w:r>
        <w:rPr>
          <w:i/>
          <w:lang w:val="en-US" w:eastAsia="ko-KR"/>
        </w:rPr>
        <w:t>CG</w:t>
      </w:r>
      <w:r w:rsidRPr="00F17908">
        <w:rPr>
          <w:i/>
          <w:lang w:val="en-US" w:eastAsia="ko-KR"/>
        </w:rPr>
        <w:t xml:space="preserve"> or </w:t>
      </w:r>
      <w:r>
        <w:rPr>
          <w:i/>
          <w:lang w:val="en-US" w:eastAsia="ko-KR"/>
        </w:rPr>
        <w:t>SPS</w:t>
      </w:r>
    </w:p>
    <w:p w14:paraId="119E8AEE" w14:textId="77777777" w:rsidR="00C3697D" w:rsidRPr="00F17908" w:rsidRDefault="00C3697D" w:rsidP="00C3697D">
      <w:pPr>
        <w:pStyle w:val="0Maintext"/>
        <w:numPr>
          <w:ilvl w:val="0"/>
          <w:numId w:val="21"/>
        </w:numPr>
        <w:spacing w:after="60" w:afterAutospacing="0"/>
        <w:rPr>
          <w:i/>
          <w:lang w:val="en-US" w:eastAsia="ko-KR"/>
        </w:rPr>
      </w:pPr>
      <w:r w:rsidRPr="00F17908">
        <w:rPr>
          <w:i/>
          <w:lang w:val="en-US" w:eastAsia="ko-KR"/>
        </w:rPr>
        <w:t>FFS: other aspects are not precluded.</w:t>
      </w:r>
    </w:p>
    <w:p w14:paraId="38AF06B2" w14:textId="77777777" w:rsidR="00C3697D" w:rsidRPr="00C3697D" w:rsidRDefault="00C3697D" w:rsidP="00625A19">
      <w:pPr>
        <w:pStyle w:val="0Maintext"/>
        <w:spacing w:after="60" w:afterAutospacing="0"/>
        <w:ind w:firstLine="0"/>
        <w:rPr>
          <w:lang w:val="en-US" w:eastAsia="ko-KR"/>
        </w:rPr>
      </w:pPr>
    </w:p>
    <w:p w14:paraId="64957728" w14:textId="26B8F4C9" w:rsidR="006E193A" w:rsidRDefault="006E193A" w:rsidP="006E193A">
      <w:pPr>
        <w:pStyle w:val="2"/>
        <w:numPr>
          <w:ilvl w:val="1"/>
          <w:numId w:val="19"/>
        </w:numPr>
        <w:tabs>
          <w:tab w:val="left" w:pos="800"/>
        </w:tabs>
        <w:textAlignment w:val="auto"/>
        <w:rPr>
          <w:rFonts w:eastAsia="굴림"/>
          <w:sz w:val="28"/>
          <w:lang w:val="en-US"/>
        </w:rPr>
      </w:pPr>
      <w:r>
        <w:rPr>
          <w:sz w:val="28"/>
          <w:lang w:val="en-US"/>
        </w:rPr>
        <w:t xml:space="preserve">Ambiguity on AL8 &amp; AL16 </w:t>
      </w:r>
      <w:r w:rsidR="00FA0388">
        <w:rPr>
          <w:sz w:val="28"/>
          <w:lang w:val="en-US"/>
        </w:rPr>
        <w:t xml:space="preserve">for </w:t>
      </w:r>
      <w:r>
        <w:rPr>
          <w:sz w:val="28"/>
          <w:lang w:val="en-US"/>
        </w:rPr>
        <w:t>PDCCH repetition</w:t>
      </w:r>
    </w:p>
    <w:p w14:paraId="5DD7145C" w14:textId="5D0F750F" w:rsidR="00FA0388" w:rsidRPr="00FA0388" w:rsidRDefault="00FA0388" w:rsidP="00FA0388">
      <w:pPr>
        <w:pStyle w:val="0Maintext"/>
        <w:spacing w:after="60" w:afterAutospacing="0"/>
        <w:rPr>
          <w:lang w:val="en-US" w:eastAsia="ko-KR"/>
        </w:rPr>
      </w:pPr>
      <w:r w:rsidRPr="00FA0388">
        <w:rPr>
          <w:rFonts w:hint="eastAsia"/>
          <w:lang w:val="en-US" w:eastAsia="ko-KR"/>
        </w:rPr>
        <w:t>In RAN1</w:t>
      </w:r>
      <w:r w:rsidRPr="00FA0388">
        <w:rPr>
          <w:lang w:val="en-US" w:eastAsia="ko-KR"/>
        </w:rPr>
        <w:t>#92 meeting, RAN1 discussed potential ambiguity on AL8 PDCCH candidate and AL16 PDCCH candidates in a certain condition</w:t>
      </w:r>
      <w:r>
        <w:rPr>
          <w:lang w:val="en-US" w:eastAsia="ko-KR"/>
        </w:rPr>
        <w:t xml:space="preserve"> (i.e., 1 symbol </w:t>
      </w:r>
      <w:r w:rsidR="00AF4B13">
        <w:rPr>
          <w:lang w:val="en-US" w:eastAsia="ko-KR"/>
        </w:rPr>
        <w:t xml:space="preserve">non-interleaved </w:t>
      </w:r>
      <w:r>
        <w:rPr>
          <w:lang w:val="en-US" w:eastAsia="ko-KR"/>
        </w:rPr>
        <w:t>CORESET and the starting CCE</w:t>
      </w:r>
      <w:r w:rsidR="0090772B">
        <w:rPr>
          <w:lang w:val="en-US" w:eastAsia="ko-KR"/>
        </w:rPr>
        <w:t>s of both AL8 and AL16 are</w:t>
      </w:r>
      <w:r>
        <w:rPr>
          <w:lang w:val="en-US" w:eastAsia="ko-KR"/>
        </w:rPr>
        <w:t xml:space="preserve"> same)</w:t>
      </w:r>
      <w:r w:rsidRPr="00FA0388">
        <w:rPr>
          <w:lang w:val="en-US" w:eastAsia="ko-KR"/>
        </w:rPr>
        <w:t>. Since AL16 PDCCH candidate is basically repetition of two AL8 PDCCH candidates, a UE may not correctly identity which AL is used for PDCCH transmission from gNB side. For more details on this ambiguity, please see the references [</w:t>
      </w:r>
      <w:r>
        <w:rPr>
          <w:lang w:val="en-US" w:eastAsia="ko-KR"/>
        </w:rPr>
        <w:t>4</w:t>
      </w:r>
      <w:r w:rsidRPr="00FA0388">
        <w:rPr>
          <w:lang w:val="en-US" w:eastAsia="ko-KR"/>
        </w:rPr>
        <w:t>]</w:t>
      </w:r>
      <w:r>
        <w:rPr>
          <w:lang w:val="en-US" w:eastAsia="ko-KR"/>
        </w:rPr>
        <w:t>,</w:t>
      </w:r>
      <w:r w:rsidRPr="00FA0388">
        <w:rPr>
          <w:lang w:val="en-US" w:eastAsia="ko-KR"/>
        </w:rPr>
        <w:t>[</w:t>
      </w:r>
      <w:r>
        <w:rPr>
          <w:lang w:val="en-US" w:eastAsia="ko-KR"/>
        </w:rPr>
        <w:t>5</w:t>
      </w:r>
      <w:r w:rsidR="00AF4B13">
        <w:rPr>
          <w:lang w:val="en-US" w:eastAsia="ko-KR"/>
        </w:rPr>
        <w:t>].</w:t>
      </w:r>
      <w:r w:rsidR="0090772B">
        <w:rPr>
          <w:lang w:val="en-US" w:eastAsia="ko-KR"/>
        </w:rPr>
        <w:t xml:space="preserve"> With this ambiguity, we observe at least two issues: PDSCH rate-matching and PUCCH resource determination.</w:t>
      </w:r>
    </w:p>
    <w:p w14:paraId="75E456FD" w14:textId="1488BB60" w:rsidR="0090772B" w:rsidRDefault="0090772B" w:rsidP="0090772B">
      <w:pPr>
        <w:pStyle w:val="0Maintext"/>
        <w:spacing w:after="60" w:afterAutospacing="0"/>
        <w:ind w:firstLine="0"/>
        <w:rPr>
          <w:b/>
          <w:u w:val="single"/>
          <w:lang w:val="en-US" w:eastAsia="ko-KR"/>
        </w:rPr>
      </w:pPr>
    </w:p>
    <w:p w14:paraId="0F152594" w14:textId="77777777" w:rsidR="005F06F3" w:rsidRPr="0090772B" w:rsidRDefault="005F06F3" w:rsidP="005F06F3">
      <w:pPr>
        <w:pStyle w:val="0Maintext"/>
        <w:spacing w:after="60" w:afterAutospacing="0"/>
        <w:ind w:firstLine="0"/>
        <w:rPr>
          <w:b/>
          <w:u w:val="single"/>
          <w:lang w:val="en-US" w:eastAsia="ko-KR"/>
        </w:rPr>
      </w:pPr>
      <w:r>
        <w:rPr>
          <w:b/>
          <w:u w:val="single"/>
          <w:lang w:val="en-US" w:eastAsia="ko-KR"/>
        </w:rPr>
        <w:t>PUCCH resource determination</w:t>
      </w:r>
    </w:p>
    <w:p w14:paraId="394F57C9" w14:textId="77777777" w:rsidR="005F06F3" w:rsidRPr="0090772B" w:rsidRDefault="005F06F3" w:rsidP="005F06F3">
      <w:pPr>
        <w:pStyle w:val="0Maintext"/>
        <w:spacing w:after="60" w:afterAutospacing="0"/>
        <w:rPr>
          <w:lang w:val="en-US" w:eastAsia="ko-KR"/>
        </w:rPr>
      </w:pPr>
      <w:r w:rsidRPr="0090772B">
        <w:rPr>
          <w:rFonts w:hint="eastAsia"/>
          <w:lang w:val="en-US" w:eastAsia="ko-KR"/>
        </w:rPr>
        <w:t>In Rel-15, i</w:t>
      </w:r>
      <w:r w:rsidRPr="0090772B">
        <w:rPr>
          <w:lang w:val="en-US" w:eastAsia="ko-KR"/>
        </w:rPr>
        <w:t xml:space="preserve">f more than 8 PUCCH resources are configured in a PUCCH resource set, the starting CCE index of the detected PDCCH and the number of CCEs in the CORESET associated with the detected PDCCH are used to determine a PUCCH resource for transmitting HARQ-ACK information. As describe above, it is like not possible for UE to identify which PDCCH candidate is used for transmission from gNB if AL8 PDCCH candidate and AL16 PDCCH candidate satisfy the condition. Fortunately, there are no problems in Rel-15, because the starting CCE index of AL8 PDCCH candidate and AL16 PDCCH candidate is always same under the condition. Note that the same starting CCE index is a necessary condition for the ambiguity on AL8 and AL16. </w:t>
      </w:r>
    </w:p>
    <w:p w14:paraId="33E79CA0" w14:textId="77777777" w:rsidR="005F06F3" w:rsidRDefault="005F06F3" w:rsidP="005F06F3">
      <w:pPr>
        <w:pStyle w:val="0Maintext"/>
        <w:spacing w:after="60" w:afterAutospacing="0"/>
        <w:rPr>
          <w:lang w:val="en-US" w:eastAsia="ko-KR"/>
        </w:rPr>
      </w:pPr>
      <w:r w:rsidRPr="0090772B">
        <w:rPr>
          <w:lang w:val="en-US" w:eastAsia="ko-KR"/>
        </w:rPr>
        <w:t>In Rel-17 MIMO WI, in order to determine a PUCCH resource, it was agreed that the starting CCE index and the number of CCEs in CORESET of the SS with the lowest SS ID among the linked SSs are used. If two linked search spaces are associated to different CORESETs with different CORESET ID after modulo-3 operation, then there is possibility that the starting CCE index of AL8 PDCCH candidate and AL16 PDCCH candidate is same in the first search space but different in the second search space. It is because that different CORESET ID after modulo-3 operation results in different starting CCE index.</w:t>
      </w:r>
      <w:r>
        <w:rPr>
          <w:lang w:val="en-US" w:eastAsia="ko-KR"/>
        </w:rPr>
        <w:t xml:space="preserve"> </w:t>
      </w:r>
      <w:r w:rsidRPr="0090772B">
        <w:rPr>
          <w:lang w:val="en-US" w:eastAsia="ko-KR"/>
        </w:rPr>
        <w:t xml:space="preserve">Recall the PDCCH hash function </w:t>
      </w:r>
      <w:r>
        <w:rPr>
          <w:lang w:val="en-US" w:eastAsia="ko-KR"/>
        </w:rPr>
        <w:t>is</w:t>
      </w:r>
    </w:p>
    <w:p w14:paraId="57708176" w14:textId="77777777" w:rsidR="005F06F3" w:rsidRDefault="005F06F3" w:rsidP="005F06F3">
      <w:pPr>
        <w:pStyle w:val="0Maintext"/>
        <w:spacing w:after="60" w:afterAutospacing="0"/>
        <w:ind w:firstLine="0"/>
        <w:jc w:val="center"/>
        <w:rPr>
          <w:lang w:val="en-US" w:eastAsia="ko-KR"/>
        </w:rPr>
      </w:pPr>
      <m:oMath>
        <m:r>
          <w:rPr>
            <w:rFonts w:ascii="Cambria Math" w:hAnsi="Cambria Math"/>
            <w:lang w:val="en-US" w:eastAsia="ko-KR"/>
          </w:rPr>
          <m:t>L</m:t>
        </m:r>
        <m:r>
          <m:rPr>
            <m:sty m:val="p"/>
          </m:rPr>
          <w:rPr>
            <w:rFonts w:ascii="Cambria Math" w:hAnsi="Cambria Math"/>
            <w:lang w:val="en-US" w:eastAsia="ko-KR"/>
          </w:rPr>
          <m:t>⋅</m:t>
        </m:r>
        <m:d>
          <m:dPr>
            <m:begChr m:val="{"/>
            <m:endChr m:val="}"/>
            <m:ctrlPr>
              <w:rPr>
                <w:rFonts w:ascii="Cambria Math" w:hAnsi="Cambria Math"/>
                <w:lang w:val="en-US" w:eastAsia="ko-KR"/>
              </w:rPr>
            </m:ctrlPr>
          </m:dPr>
          <m:e>
            <m:d>
              <m:dPr>
                <m:ctrlPr>
                  <w:rPr>
                    <w:rFonts w:ascii="Cambria Math" w:hAnsi="Cambria Math"/>
                    <w:lang w:val="en-US" w:eastAsia="ko-KR"/>
                  </w:rPr>
                </m:ctrlPr>
              </m:dPr>
              <m:e>
                <m:sSub>
                  <m:sSubPr>
                    <m:ctrlPr>
                      <w:rPr>
                        <w:rFonts w:ascii="Cambria Math" w:hAnsi="Cambria Math"/>
                        <w:lang w:val="en-US" w:eastAsia="ko-KR"/>
                      </w:rPr>
                    </m:ctrlPr>
                  </m:sSubPr>
                  <m:e>
                    <m:r>
                      <w:rPr>
                        <w:rFonts w:ascii="Cambria Math" w:hAnsi="Cambria Math"/>
                        <w:lang w:val="en-US" w:eastAsia="ko-KR"/>
                      </w:rPr>
                      <m:t>Y</m:t>
                    </m:r>
                  </m:e>
                  <m:sub>
                    <m:r>
                      <w:rPr>
                        <w:rFonts w:ascii="Cambria Math" w:hAnsi="Cambria Math"/>
                        <w:lang w:val="en-US" w:eastAsia="ko-KR"/>
                      </w:rPr>
                      <m:t>p</m:t>
                    </m:r>
                    <m:r>
                      <m:rPr>
                        <m:sty m:val="p"/>
                      </m:rPr>
                      <w:rPr>
                        <w:rFonts w:ascii="Cambria Math" w:hAnsi="Cambria Math"/>
                        <w:lang w:val="en-US" w:eastAsia="ko-KR"/>
                      </w:rPr>
                      <m:t>,</m:t>
                    </m:r>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s</m:t>
                        </m:r>
                        <m:r>
                          <m:rPr>
                            <m:sty m:val="p"/>
                          </m:rPr>
                          <w:rPr>
                            <w:rFonts w:ascii="Cambria Math" w:hAnsi="Cambria Math"/>
                            <w:lang w:val="en-US" w:eastAsia="ko-KR"/>
                          </w:rPr>
                          <m:t>,</m:t>
                        </m:r>
                        <m:r>
                          <w:rPr>
                            <w:rFonts w:ascii="Cambria Math" w:hAnsi="Cambria Math"/>
                            <w:lang w:val="en-US" w:eastAsia="ko-KR"/>
                          </w:rPr>
                          <m:t>f</m:t>
                        </m:r>
                      </m:sub>
                      <m:sup>
                        <m:r>
                          <w:rPr>
                            <w:rFonts w:ascii="Cambria Math" w:hAnsi="Cambria Math"/>
                            <w:lang w:val="en-US" w:eastAsia="ko-KR"/>
                          </w:rPr>
                          <m:t>μ</m:t>
                        </m:r>
                      </m:sup>
                    </m:sSubSup>
                  </m:sub>
                </m:sSub>
                <m:r>
                  <m:rPr>
                    <m:sty m:val="p"/>
                  </m:rPr>
                  <w:rPr>
                    <w:rFonts w:ascii="Cambria Math" w:hAnsi="Cambria Math"/>
                    <w:lang w:val="en-US" w:eastAsia="ko-KR"/>
                  </w:rPr>
                  <m:t>+</m:t>
                </m:r>
                <m:d>
                  <m:dPr>
                    <m:begChr m:val="⌊"/>
                    <m:endChr m:val="⌋"/>
                    <m:ctrlPr>
                      <w:rPr>
                        <w:rFonts w:ascii="Cambria Math" w:hAnsi="Cambria Math"/>
                        <w:lang w:val="en-US" w:eastAsia="ko-KR"/>
                      </w:rPr>
                    </m:ctrlPr>
                  </m:dPr>
                  <m:e>
                    <m:f>
                      <m:fPr>
                        <m:ctrlPr>
                          <w:rPr>
                            <w:rFonts w:ascii="Cambria Math" w:hAnsi="Cambria Math"/>
                            <w:lang w:val="en-US" w:eastAsia="ko-KR"/>
                          </w:rPr>
                        </m:ctrlPr>
                      </m:fPr>
                      <m:num>
                        <m:sSub>
                          <m:sSubPr>
                            <m:ctrlPr>
                              <w:rPr>
                                <w:rFonts w:ascii="Cambria Math" w:hAnsi="Cambria Math"/>
                                <w:lang w:val="en-US" w:eastAsia="ko-KR"/>
                              </w:rPr>
                            </m:ctrlPr>
                          </m:sSubPr>
                          <m:e>
                            <m:r>
                              <w:rPr>
                                <w:rFonts w:ascii="Cambria Math" w:hAnsi="Cambria Math"/>
                                <w:lang w:val="en-US" w:eastAsia="ko-KR"/>
                              </w:rPr>
                              <m:t>m</m:t>
                            </m:r>
                          </m:e>
                          <m:sub>
                            <m:sSub>
                              <m:sSubPr>
                                <m:ctrlPr>
                                  <w:rPr>
                                    <w:rFonts w:ascii="Cambria Math" w:hAnsi="Cambria Math"/>
                                    <w:lang w:val="en-US" w:eastAsia="ko-KR"/>
                                  </w:rPr>
                                </m:ctrlPr>
                              </m:sSubPr>
                              <m:e>
                                <m:r>
                                  <w:rPr>
                                    <w:rFonts w:ascii="Cambria Math" w:hAnsi="Cambria Math"/>
                                    <w:lang w:val="en-US" w:eastAsia="ko-KR"/>
                                  </w:rPr>
                                  <m:t>s</m:t>
                                </m:r>
                                <m:r>
                                  <m:rPr>
                                    <m:sty m:val="p"/>
                                  </m:rPr>
                                  <w:rPr>
                                    <w:rFonts w:ascii="Cambria Math" w:hAnsi="Cambria Math"/>
                                    <w:lang w:val="en-US" w:eastAsia="ko-KR"/>
                                  </w:rPr>
                                  <m:t>,</m:t>
                                </m:r>
                                <m:r>
                                  <w:rPr>
                                    <w:rFonts w:ascii="Cambria Math" w:hAnsi="Cambria Math"/>
                                    <w:lang w:val="en-US" w:eastAsia="ko-KR"/>
                                  </w:rPr>
                                  <m:t>n</m:t>
                                </m:r>
                              </m:e>
                              <m:sub>
                                <m:r>
                                  <w:rPr>
                                    <w:rFonts w:ascii="Cambria Math" w:hAnsi="Cambria Math"/>
                                    <w:lang w:val="en-US" w:eastAsia="ko-KR"/>
                                  </w:rPr>
                                  <m:t>CI</m:t>
                                </m:r>
                              </m:sub>
                            </m:sSub>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N</m:t>
                            </m:r>
                          </m:e>
                          <m:sub>
                            <m:r>
                              <m:rPr>
                                <m:sty m:val="p"/>
                              </m:rPr>
                              <w:rPr>
                                <w:rFonts w:ascii="Cambria Math" w:hAnsi="Cambria Math"/>
                                <w:lang w:val="en-US" w:eastAsia="ko-KR"/>
                              </w:rPr>
                              <m:t>CCE,</m:t>
                            </m:r>
                            <m:r>
                              <w:rPr>
                                <w:rFonts w:ascii="Cambria Math" w:hAnsi="Cambria Math"/>
                                <w:lang w:val="en-US" w:eastAsia="ko-KR"/>
                              </w:rPr>
                              <m:t>p</m:t>
                            </m:r>
                          </m:sub>
                        </m:sSub>
                      </m:num>
                      <m:den>
                        <m:r>
                          <w:rPr>
                            <w:rFonts w:ascii="Cambria Math" w:hAnsi="Cambria Math"/>
                            <w:lang w:val="en-US" w:eastAsia="ko-KR"/>
                          </w:rPr>
                          <m:t>L</m:t>
                        </m:r>
                        <m:r>
                          <m:rPr>
                            <m:sty m:val="p"/>
                          </m:rPr>
                          <w:rPr>
                            <w:rFonts w:ascii="Cambria Math" w:hAnsi="Cambria Math"/>
                            <w:lang w:val="en-US" w:eastAsia="ko-KR"/>
                          </w:rPr>
                          <m:t>⋅</m:t>
                        </m:r>
                        <m:sSubSup>
                          <m:sSubSupPr>
                            <m:ctrlPr>
                              <w:rPr>
                                <w:rFonts w:ascii="Cambria Math" w:hAnsi="Cambria Math"/>
                                <w:lang w:val="en-US" w:eastAsia="ko-KR"/>
                              </w:rPr>
                            </m:ctrlPr>
                          </m:sSubSupPr>
                          <m:e>
                            <m:r>
                              <w:rPr>
                                <w:rFonts w:ascii="Cambria Math" w:hAnsi="Cambria Math"/>
                                <w:lang w:val="en-US" w:eastAsia="ko-KR"/>
                              </w:rPr>
                              <m:t>M</m:t>
                            </m:r>
                          </m:e>
                          <m:sub>
                            <m:r>
                              <w:rPr>
                                <w:rFonts w:ascii="Cambria Math" w:hAnsi="Cambria Math"/>
                                <w:lang w:val="en-US" w:eastAsia="ko-KR"/>
                              </w:rPr>
                              <m:t>s</m:t>
                            </m:r>
                            <m:r>
                              <m:rPr>
                                <m:sty m:val="p"/>
                              </m:rPr>
                              <w:rPr>
                                <w:rFonts w:ascii="Cambria Math" w:hAnsi="Cambria Math"/>
                                <w:lang w:val="en-US" w:eastAsia="ko-KR"/>
                              </w:rPr>
                              <m:t>,max</m:t>
                            </m:r>
                          </m:sub>
                          <m:sup>
                            <m:d>
                              <m:dPr>
                                <m:ctrlPr>
                                  <w:rPr>
                                    <w:rFonts w:ascii="Cambria Math" w:hAnsi="Cambria Math"/>
                                    <w:lang w:val="en-US" w:eastAsia="ko-KR"/>
                                  </w:rPr>
                                </m:ctrlPr>
                              </m:dPr>
                              <m:e>
                                <m:r>
                                  <w:rPr>
                                    <w:rFonts w:ascii="Cambria Math" w:hAnsi="Cambria Math"/>
                                    <w:lang w:val="en-US" w:eastAsia="ko-KR"/>
                                  </w:rPr>
                                  <m:t>L</m:t>
                                </m:r>
                              </m:e>
                            </m:d>
                          </m:sup>
                        </m:sSubSup>
                      </m:den>
                    </m:f>
                  </m:e>
                </m:d>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n</m:t>
                    </m:r>
                  </m:e>
                  <m:sub>
                    <m:r>
                      <w:rPr>
                        <w:rFonts w:ascii="Cambria Math" w:hAnsi="Cambria Math"/>
                        <w:lang w:val="en-US" w:eastAsia="ko-KR"/>
                      </w:rPr>
                      <m:t>CI</m:t>
                    </m:r>
                  </m:sub>
                </m:sSub>
              </m:e>
            </m:d>
            <w:bookmarkStart w:id="2" w:name="_Hlk52207142"/>
            <m:r>
              <w:rPr>
                <w:rFonts w:ascii="Cambria Math" w:hAnsi="Cambria Math"/>
                <w:lang w:val="en-US" w:eastAsia="ko-KR"/>
              </w:rPr>
              <m:t>mod</m:t>
            </m:r>
            <w:bookmarkEnd w:id="2"/>
            <m:d>
              <m:dPr>
                <m:begChr m:val="⌊"/>
                <m:endChr m:val="⌋"/>
                <m:ctrlPr>
                  <w:rPr>
                    <w:rFonts w:ascii="Cambria Math" w:hAnsi="Cambria Math"/>
                    <w:lang w:val="en-US" w:eastAsia="ko-KR"/>
                  </w:rPr>
                </m:ctrlPr>
              </m:dPr>
              <m:e>
                <m:f>
                  <m:fPr>
                    <m:type m:val="lin"/>
                    <m:ctrlPr>
                      <w:rPr>
                        <w:rFonts w:ascii="Cambria Math" w:hAnsi="Cambria Math"/>
                        <w:lang w:val="en-US" w:eastAsia="ko-KR"/>
                      </w:rPr>
                    </m:ctrlPr>
                  </m:fPr>
                  <m:num>
                    <m:sSub>
                      <m:sSubPr>
                        <m:ctrlPr>
                          <w:rPr>
                            <w:rFonts w:ascii="Cambria Math" w:hAnsi="Cambria Math"/>
                            <w:lang w:val="en-US" w:eastAsia="ko-KR"/>
                          </w:rPr>
                        </m:ctrlPr>
                      </m:sSubPr>
                      <m:e>
                        <m:r>
                          <w:rPr>
                            <w:rFonts w:ascii="Cambria Math" w:hAnsi="Cambria Math"/>
                            <w:lang w:val="en-US" w:eastAsia="ko-KR"/>
                          </w:rPr>
                          <m:t>N</m:t>
                        </m:r>
                      </m:e>
                      <m:sub>
                        <m:r>
                          <m:rPr>
                            <m:sty m:val="p"/>
                          </m:rPr>
                          <w:rPr>
                            <w:rFonts w:ascii="Cambria Math" w:hAnsi="Cambria Math"/>
                            <w:lang w:val="en-US" w:eastAsia="ko-KR"/>
                          </w:rPr>
                          <m:t>CCE,</m:t>
                        </m:r>
                        <m:r>
                          <w:rPr>
                            <w:rFonts w:ascii="Cambria Math" w:hAnsi="Cambria Math"/>
                            <w:lang w:val="en-US" w:eastAsia="ko-KR"/>
                          </w:rPr>
                          <m:t>p</m:t>
                        </m:r>
                      </m:sub>
                    </m:sSub>
                  </m:num>
                  <m:den>
                    <m:r>
                      <w:rPr>
                        <w:rFonts w:ascii="Cambria Math" w:hAnsi="Cambria Math"/>
                        <w:lang w:val="en-US" w:eastAsia="ko-KR"/>
                      </w:rPr>
                      <m:t>L</m:t>
                    </m:r>
                  </m:den>
                </m:f>
              </m:e>
            </m:d>
          </m:e>
        </m:d>
        <m:r>
          <m:rPr>
            <m:sty m:val="p"/>
          </m:rPr>
          <w:rPr>
            <w:rFonts w:ascii="Cambria Math" w:hAnsi="Cambria Math"/>
            <w:lang w:val="en-US" w:eastAsia="ko-KR"/>
          </w:rPr>
          <m:t>+</m:t>
        </m:r>
        <m:r>
          <w:rPr>
            <w:rFonts w:ascii="Cambria Math" w:hAnsi="Cambria Math"/>
            <w:lang w:val="en-US" w:eastAsia="ko-KR"/>
          </w:rPr>
          <m:t>i</m:t>
        </m:r>
      </m:oMath>
      <w:r w:rsidRPr="0090772B">
        <w:rPr>
          <w:rFonts w:hint="eastAsia"/>
          <w:lang w:val="en-US" w:eastAsia="ko-KR"/>
        </w:rPr>
        <w:t>,</w:t>
      </w:r>
    </w:p>
    <w:p w14:paraId="122375D2" w14:textId="77777777" w:rsidR="005F06F3" w:rsidRPr="0090772B" w:rsidRDefault="005F06F3" w:rsidP="005F06F3">
      <w:pPr>
        <w:pStyle w:val="0Maintext"/>
        <w:spacing w:after="60" w:afterAutospacing="0"/>
        <w:ind w:firstLine="0"/>
        <w:rPr>
          <w:lang w:val="en-US" w:eastAsia="ko-KR"/>
        </w:rPr>
      </w:pPr>
      <w:r w:rsidRPr="0090772B">
        <w:rPr>
          <w:lang w:val="en-US" w:eastAsia="ko-KR"/>
        </w:rPr>
        <w:t xml:space="preserve">where for a USS, </w:t>
      </w:r>
      <m:oMath>
        <m:sSub>
          <m:sSubPr>
            <m:ctrlPr>
              <w:rPr>
                <w:rFonts w:ascii="Cambria Math" w:hAnsi="Cambria Math"/>
                <w:lang w:val="en-US" w:eastAsia="ko-KR"/>
              </w:rPr>
            </m:ctrlPr>
          </m:sSubPr>
          <m:e>
            <m:r>
              <w:rPr>
                <w:rFonts w:ascii="Cambria Math" w:hAnsi="Cambria Math"/>
                <w:lang w:val="en-US" w:eastAsia="ko-KR"/>
              </w:rPr>
              <m:t>Y</m:t>
            </m:r>
          </m:e>
          <m:sub>
            <m:r>
              <w:rPr>
                <w:rFonts w:ascii="Cambria Math" w:hAnsi="Cambria Math"/>
                <w:lang w:val="en-US" w:eastAsia="ko-KR"/>
              </w:rPr>
              <m:t>p</m:t>
            </m:r>
            <m:r>
              <m:rPr>
                <m:sty m:val="p"/>
              </m:rPr>
              <w:rPr>
                <w:rFonts w:ascii="Cambria Math" w:hAnsi="Cambria Math"/>
                <w:lang w:val="en-US" w:eastAsia="ko-KR"/>
              </w:rPr>
              <m:t>,</m:t>
            </m:r>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s</m:t>
                </m:r>
                <m:r>
                  <m:rPr>
                    <m:sty m:val="p"/>
                  </m:rPr>
                  <w:rPr>
                    <w:rFonts w:ascii="Cambria Math" w:hAnsi="Cambria Math"/>
                    <w:lang w:val="en-US" w:eastAsia="ko-KR"/>
                  </w:rPr>
                  <m:t>,</m:t>
                </m:r>
                <m:r>
                  <w:rPr>
                    <w:rFonts w:ascii="Cambria Math" w:hAnsi="Cambria Math"/>
                    <w:lang w:val="en-US" w:eastAsia="ko-KR"/>
                  </w:rPr>
                  <m:t>f</m:t>
                </m:r>
              </m:sub>
              <m:sup>
                <m:r>
                  <w:rPr>
                    <w:rFonts w:ascii="Cambria Math" w:hAnsi="Cambria Math"/>
                    <w:lang w:val="en-US" w:eastAsia="ko-KR"/>
                  </w:rPr>
                  <m:t>μ</m:t>
                </m:r>
              </m:sup>
            </m:sSubSup>
          </m:sub>
        </m:sSub>
        <m:r>
          <m:rPr>
            <m:sty m:val="p"/>
          </m:rPr>
          <w:rPr>
            <w:rFonts w:ascii="Cambria Math" w:hAnsi="Cambria Math"/>
            <w:lang w:val="en-US" w:eastAsia="ko-KR"/>
          </w:rPr>
          <m:t>=</m:t>
        </m:r>
        <m:d>
          <m:dPr>
            <m:ctrlPr>
              <w:rPr>
                <w:rFonts w:ascii="Cambria Math" w:hAnsi="Cambria Math"/>
                <w:lang w:val="en-US" w:eastAsia="ko-KR"/>
              </w:rPr>
            </m:ctrlPr>
          </m:dPr>
          <m:e>
            <m:sSub>
              <m:sSubPr>
                <m:ctrlPr>
                  <w:rPr>
                    <w:rFonts w:ascii="Cambria Math" w:hAnsi="Cambria Math"/>
                    <w:lang w:val="en-US" w:eastAsia="ko-KR"/>
                  </w:rPr>
                </m:ctrlPr>
              </m:sSubPr>
              <m:e>
                <m:sSub>
                  <m:sSubPr>
                    <m:ctrlPr>
                      <w:rPr>
                        <w:rFonts w:ascii="Cambria Math" w:hAnsi="Cambria Math"/>
                        <w:lang w:val="en-US" w:eastAsia="ko-KR"/>
                      </w:rPr>
                    </m:ctrlPr>
                  </m:sSubPr>
                  <m:e>
                    <m:r>
                      <w:rPr>
                        <w:rFonts w:ascii="Cambria Math" w:hAnsi="Cambria Math"/>
                        <w:lang w:val="en-US" w:eastAsia="ko-KR"/>
                      </w:rPr>
                      <m:t>A</m:t>
                    </m:r>
                  </m:e>
                  <m:sub>
                    <m:r>
                      <w:rPr>
                        <w:rFonts w:ascii="Cambria Math" w:hAnsi="Cambria Math"/>
                        <w:lang w:val="en-US" w:eastAsia="ko-KR"/>
                      </w:rPr>
                      <m:t>p</m:t>
                    </m:r>
                  </m:sub>
                </m:sSub>
                <m:r>
                  <m:rPr>
                    <m:sty m:val="p"/>
                  </m:rPr>
                  <w:rPr>
                    <w:rFonts w:ascii="Cambria Math" w:hAnsi="Cambria Math" w:cs="Cambria Math"/>
                    <w:lang w:val="en-US" w:eastAsia="ko-KR"/>
                  </w:rPr>
                  <m:t>⋅</m:t>
                </m:r>
                <m:r>
                  <w:rPr>
                    <w:rFonts w:ascii="Cambria Math" w:hAnsi="Cambria Math"/>
                    <w:lang w:val="en-US" w:eastAsia="ko-KR"/>
                  </w:rPr>
                  <m:t>Y</m:t>
                </m:r>
              </m:e>
              <m:sub>
                <m:r>
                  <w:rPr>
                    <w:rFonts w:ascii="Cambria Math" w:hAnsi="Cambria Math"/>
                    <w:lang w:val="en-US" w:eastAsia="ko-KR"/>
                  </w:rPr>
                  <m:t>p</m:t>
                </m:r>
                <m:r>
                  <m:rPr>
                    <m:sty m:val="p"/>
                  </m:rPr>
                  <w:rPr>
                    <w:rFonts w:ascii="Cambria Math" w:hAnsi="Cambria Math"/>
                    <w:lang w:val="en-US" w:eastAsia="ko-KR"/>
                  </w:rPr>
                  <m:t>,</m:t>
                </m:r>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s</m:t>
                    </m:r>
                    <m:r>
                      <m:rPr>
                        <m:sty m:val="p"/>
                      </m:rPr>
                      <w:rPr>
                        <w:rFonts w:ascii="Cambria Math" w:hAnsi="Cambria Math"/>
                        <w:lang w:val="en-US" w:eastAsia="ko-KR"/>
                      </w:rPr>
                      <m:t>,</m:t>
                    </m:r>
                    <m:r>
                      <w:rPr>
                        <w:rFonts w:ascii="Cambria Math" w:hAnsi="Cambria Math"/>
                        <w:lang w:val="en-US" w:eastAsia="ko-KR"/>
                      </w:rPr>
                      <m:t>f</m:t>
                    </m:r>
                  </m:sub>
                  <m:sup>
                    <m:r>
                      <w:rPr>
                        <w:rFonts w:ascii="Cambria Math" w:hAnsi="Cambria Math"/>
                        <w:lang w:val="en-US" w:eastAsia="ko-KR"/>
                      </w:rPr>
                      <m:t>μ</m:t>
                    </m:r>
                  </m:sup>
                </m:sSubSup>
                <m:r>
                  <m:rPr>
                    <m:sty m:val="p"/>
                  </m:rPr>
                  <w:rPr>
                    <w:rFonts w:ascii="Cambria Math" w:hAnsi="Cambria Math"/>
                    <w:lang w:val="en-US" w:eastAsia="ko-KR"/>
                  </w:rPr>
                  <m:t>-1</m:t>
                </m:r>
              </m:sub>
            </m:sSub>
          </m:e>
        </m:d>
        <m:r>
          <w:rPr>
            <w:rFonts w:ascii="Cambria Math" w:hAnsi="Cambria Math"/>
            <w:lang w:val="en-US" w:eastAsia="ko-KR"/>
          </w:rPr>
          <m:t>modD</m:t>
        </m:r>
      </m:oMath>
      <w:r w:rsidRPr="0090772B">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Y</m:t>
            </m:r>
          </m:e>
          <m:sub>
            <m:r>
              <w:rPr>
                <w:rFonts w:ascii="Cambria Math" w:hAnsi="Cambria Math"/>
                <w:lang w:val="en-US" w:eastAsia="ko-KR"/>
              </w:rPr>
              <m:t>p</m:t>
            </m:r>
            <m:r>
              <m:rPr>
                <m:sty m:val="p"/>
              </m:rPr>
              <w:rPr>
                <w:rFonts w:ascii="Cambria Math" w:hAnsi="Cambria Math"/>
                <w:lang w:val="en-US" w:eastAsia="ko-KR"/>
              </w:rPr>
              <m:t>,-1</m:t>
            </m:r>
          </m:sub>
        </m:sSub>
        <m:r>
          <m:rPr>
            <m:sty m:val="p"/>
          </m:rPr>
          <w:rPr>
            <w:rFonts w:ascii="Cambria Math" w:hAnsi="Cambria Math"/>
            <w:lang w:val="en-US" w:eastAsia="ko-KR"/>
          </w:rPr>
          <m:t>=</m:t>
        </m:r>
        <m:sSub>
          <m:sSubPr>
            <m:ctrlPr>
              <w:rPr>
                <w:rFonts w:ascii="Cambria Math" w:hAnsi="Cambria Math"/>
                <w:lang w:val="en-US" w:eastAsia="ko-KR"/>
              </w:rPr>
            </m:ctrlPr>
          </m:sSubPr>
          <m:e>
            <m:r>
              <w:rPr>
                <w:rFonts w:ascii="Cambria Math" w:hAnsi="Cambria Math"/>
                <w:lang w:val="en-US" w:eastAsia="ko-KR"/>
              </w:rPr>
              <m:t>n</m:t>
            </m:r>
          </m:e>
          <m:sub>
            <m:r>
              <m:rPr>
                <m:sty m:val="p"/>
              </m:rPr>
              <w:rPr>
                <w:rFonts w:ascii="Cambria Math" w:hAnsi="Cambria Math"/>
                <w:lang w:val="en-US" w:eastAsia="ko-KR"/>
              </w:rPr>
              <m:t>RNTI</m:t>
            </m:r>
          </m:sub>
        </m:sSub>
        <m:r>
          <m:rPr>
            <m:sty m:val="p"/>
          </m:rPr>
          <w:rPr>
            <w:rFonts w:ascii="Cambria Math" w:hAnsi="Cambria Math"/>
            <w:lang w:val="en-US" w:eastAsia="ko-KR"/>
          </w:rPr>
          <m:t>≠0</m:t>
        </m:r>
      </m:oMath>
      <w:r w:rsidRPr="0090772B">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A</m:t>
            </m:r>
          </m:e>
          <m:sub>
            <m:r>
              <w:rPr>
                <w:rFonts w:ascii="Cambria Math" w:hAnsi="Cambria Math"/>
                <w:lang w:val="en-US" w:eastAsia="ko-KR"/>
              </w:rPr>
              <m:t>p</m:t>
            </m:r>
          </m:sub>
        </m:sSub>
        <m:r>
          <m:rPr>
            <m:sty m:val="p"/>
          </m:rPr>
          <w:rPr>
            <w:rFonts w:ascii="Cambria Math" w:hAnsi="Cambria Math"/>
            <w:lang w:val="en-US" w:eastAsia="ko-KR"/>
          </w:rPr>
          <m:t>=39827</m:t>
        </m:r>
      </m:oMath>
      <w:r w:rsidRPr="0090772B">
        <w:rPr>
          <w:lang w:val="en-US" w:eastAsia="ko-KR"/>
        </w:rPr>
        <w:t xml:space="preserve"> for </w:t>
      </w:r>
      <m:oMath>
        <m:r>
          <w:rPr>
            <w:rFonts w:ascii="Cambria Math" w:hAnsi="Cambria Math"/>
            <w:lang w:val="en-US" w:eastAsia="ko-KR"/>
          </w:rPr>
          <m:t>pmod</m:t>
        </m:r>
        <m:r>
          <m:rPr>
            <m:sty m:val="p"/>
          </m:rPr>
          <w:rPr>
            <w:rFonts w:ascii="Cambria Math" w:hAnsi="Cambria Math"/>
            <w:lang w:val="en-US" w:eastAsia="ko-KR"/>
          </w:rPr>
          <m:t>3=0</m:t>
        </m:r>
      </m:oMath>
      <w:r w:rsidRPr="0090772B">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A</m:t>
            </m:r>
          </m:e>
          <m:sub>
            <m:r>
              <w:rPr>
                <w:rFonts w:ascii="Cambria Math" w:hAnsi="Cambria Math"/>
                <w:lang w:val="en-US" w:eastAsia="ko-KR"/>
              </w:rPr>
              <m:t>p</m:t>
            </m:r>
          </m:sub>
        </m:sSub>
        <m:r>
          <m:rPr>
            <m:sty m:val="p"/>
          </m:rPr>
          <w:rPr>
            <w:rFonts w:ascii="Cambria Math" w:hAnsi="Cambria Math"/>
            <w:lang w:val="en-US" w:eastAsia="ko-KR"/>
          </w:rPr>
          <m:t>=39829</m:t>
        </m:r>
      </m:oMath>
      <w:r w:rsidRPr="0090772B">
        <w:rPr>
          <w:lang w:val="en-US" w:eastAsia="ko-KR"/>
        </w:rPr>
        <w:t xml:space="preserve"> for </w:t>
      </w:r>
      <m:oMath>
        <m:r>
          <w:rPr>
            <w:rFonts w:ascii="Cambria Math" w:hAnsi="Cambria Math"/>
            <w:lang w:val="en-US" w:eastAsia="ko-KR"/>
          </w:rPr>
          <m:t>pmod</m:t>
        </m:r>
        <m:r>
          <m:rPr>
            <m:sty m:val="p"/>
          </m:rPr>
          <w:rPr>
            <w:rFonts w:ascii="Cambria Math" w:hAnsi="Cambria Math"/>
            <w:lang w:val="en-US" w:eastAsia="ko-KR"/>
          </w:rPr>
          <m:t>3=1</m:t>
        </m:r>
      </m:oMath>
      <w:r w:rsidRPr="0090772B">
        <w:rPr>
          <w:lang w:val="en-US" w:eastAsia="ko-KR"/>
        </w:rPr>
        <w:t xml:space="preserve">, </w:t>
      </w:r>
      <m:oMath>
        <m:sSub>
          <m:sSubPr>
            <m:ctrlPr>
              <w:rPr>
                <w:rFonts w:ascii="Cambria Math" w:hAnsi="Cambria Math"/>
                <w:lang w:val="en-US" w:eastAsia="ko-KR"/>
              </w:rPr>
            </m:ctrlPr>
          </m:sSubPr>
          <m:e>
            <m:r>
              <w:rPr>
                <w:rFonts w:ascii="Cambria Math" w:hAnsi="Cambria Math"/>
                <w:lang w:val="en-US" w:eastAsia="ko-KR"/>
              </w:rPr>
              <m:t>A</m:t>
            </m:r>
          </m:e>
          <m:sub>
            <m:r>
              <w:rPr>
                <w:rFonts w:ascii="Cambria Math" w:hAnsi="Cambria Math"/>
                <w:lang w:val="en-US" w:eastAsia="ko-KR"/>
              </w:rPr>
              <m:t>p</m:t>
            </m:r>
          </m:sub>
        </m:sSub>
        <m:r>
          <m:rPr>
            <m:sty m:val="p"/>
          </m:rPr>
          <w:rPr>
            <w:rFonts w:ascii="Cambria Math" w:hAnsi="Cambria Math"/>
            <w:lang w:val="en-US" w:eastAsia="ko-KR"/>
          </w:rPr>
          <m:t>=39839</m:t>
        </m:r>
      </m:oMath>
      <w:r w:rsidRPr="0090772B">
        <w:rPr>
          <w:lang w:val="en-US" w:eastAsia="ko-KR"/>
        </w:rPr>
        <w:t xml:space="preserve"> for </w:t>
      </w:r>
      <m:oMath>
        <m:r>
          <w:rPr>
            <w:rFonts w:ascii="Cambria Math" w:hAnsi="Cambria Math"/>
            <w:lang w:val="en-US" w:eastAsia="ko-KR"/>
          </w:rPr>
          <m:t>pmod</m:t>
        </m:r>
        <m:r>
          <m:rPr>
            <m:sty m:val="p"/>
          </m:rPr>
          <w:rPr>
            <w:rFonts w:ascii="Cambria Math" w:hAnsi="Cambria Math"/>
            <w:lang w:val="en-US" w:eastAsia="ko-KR"/>
          </w:rPr>
          <m:t>3=2</m:t>
        </m:r>
      </m:oMath>
      <w:r w:rsidRPr="0090772B">
        <w:rPr>
          <w:lang w:val="en-US" w:eastAsia="ko-KR"/>
        </w:rPr>
        <w:t xml:space="preserve">, and </w:t>
      </w:r>
      <m:oMath>
        <m:r>
          <w:rPr>
            <w:rFonts w:ascii="Cambria Math" w:hAnsi="Cambria Math"/>
            <w:lang w:val="en-US" w:eastAsia="ko-KR"/>
          </w:rPr>
          <m:t>D</m:t>
        </m:r>
        <m:r>
          <m:rPr>
            <m:sty m:val="p"/>
          </m:rPr>
          <w:rPr>
            <w:rFonts w:ascii="Cambria Math" w:hAnsi="Cambria Math"/>
            <w:lang w:val="en-US" w:eastAsia="ko-KR"/>
          </w:rPr>
          <m:t>=65537</m:t>
        </m:r>
      </m:oMath>
      <w:r w:rsidRPr="0090772B">
        <w:rPr>
          <w:lang w:val="en-US" w:eastAsia="ko-KR"/>
        </w:rPr>
        <w:t xml:space="preserve">). If the first search space has the lowest SS ID, then there is no ambiguity to PUCCH resource determination since two PDCCH candidates have the same staring CCE index but if the second </w:t>
      </w:r>
      <w:r>
        <w:rPr>
          <w:lang w:val="en-US" w:eastAsia="ko-KR"/>
        </w:rPr>
        <w:t xml:space="preserve">search </w:t>
      </w:r>
      <w:r w:rsidRPr="0090772B">
        <w:rPr>
          <w:lang w:val="en-US" w:eastAsia="ko-KR"/>
        </w:rPr>
        <w:t xml:space="preserve">space has the lowest SS ID, then the UE cannot identify which starting CCE index of AL8 or AL16 is used for PUCCH resource determination. In order to address such a problem, it would be simple that specific one PDCCH candidate </w:t>
      </w:r>
      <w:r>
        <w:rPr>
          <w:lang w:val="en-US" w:eastAsia="ko-KR"/>
        </w:rPr>
        <w:t>among</w:t>
      </w:r>
      <w:r w:rsidRPr="0090772B">
        <w:rPr>
          <w:lang w:val="en-US" w:eastAsia="ko-KR"/>
        </w:rPr>
        <w:t xml:space="preserve"> AL8 and AL16 PDCCH candidates is used for PUCCH resource </w:t>
      </w:r>
      <w:r>
        <w:rPr>
          <w:lang w:val="en-US" w:eastAsia="ko-KR"/>
        </w:rPr>
        <w:t>determination in this scenario.</w:t>
      </w:r>
    </w:p>
    <w:p w14:paraId="756BA69E" w14:textId="77A91231" w:rsidR="005F06F3" w:rsidRPr="00910A52" w:rsidRDefault="005F06F3" w:rsidP="005F06F3">
      <w:pPr>
        <w:pStyle w:val="0Maintext"/>
        <w:spacing w:after="60" w:afterAutospacing="0"/>
        <w:ind w:firstLine="0"/>
        <w:rPr>
          <w:i/>
          <w:lang w:val="en-US" w:eastAsia="ko-KR"/>
        </w:rPr>
      </w:pPr>
      <w:r w:rsidRPr="00910A52">
        <w:rPr>
          <w:rFonts w:hint="eastAsia"/>
          <w:b/>
          <w:u w:val="single"/>
          <w:lang w:val="en-US" w:eastAsia="ko-KR"/>
        </w:rPr>
        <w:lastRenderedPageBreak/>
        <w:t>Proposal</w:t>
      </w:r>
      <w:r w:rsidRPr="00910A52">
        <w:rPr>
          <w:b/>
          <w:u w:val="single"/>
          <w:lang w:val="en-US" w:eastAsia="ko-KR"/>
        </w:rPr>
        <w:t xml:space="preserve"> </w:t>
      </w:r>
      <w:r>
        <w:rPr>
          <w:b/>
          <w:u w:val="single"/>
          <w:lang w:val="en-US" w:eastAsia="ko-KR"/>
        </w:rPr>
        <w:t>8</w:t>
      </w:r>
      <w:r w:rsidRPr="00910A52">
        <w:rPr>
          <w:rFonts w:hint="eastAsia"/>
          <w:b/>
          <w:u w:val="single"/>
          <w:lang w:val="en-US" w:eastAsia="ko-KR"/>
        </w:rPr>
        <w:t>.</w:t>
      </w:r>
      <w:r w:rsidRPr="00910A52">
        <w:rPr>
          <w:rFonts w:hint="eastAsia"/>
          <w:b/>
          <w:lang w:val="en-US" w:eastAsia="ko-KR"/>
        </w:rPr>
        <w:t xml:space="preserve"> </w:t>
      </w:r>
      <w:r w:rsidRPr="00910A52">
        <w:rPr>
          <w:rFonts w:hint="eastAsia"/>
          <w:i/>
          <w:lang w:val="en-US" w:eastAsia="ko-KR"/>
        </w:rPr>
        <w:t xml:space="preserve">If </w:t>
      </w:r>
      <w:r w:rsidRPr="00910A52">
        <w:rPr>
          <w:i/>
          <w:lang w:val="en-US" w:eastAsia="ko-KR"/>
        </w:rPr>
        <w:t>at least one</w:t>
      </w:r>
      <w:r w:rsidRPr="00910A52">
        <w:rPr>
          <w:rFonts w:hint="eastAsia"/>
          <w:i/>
          <w:lang w:val="en-US" w:eastAsia="ko-KR"/>
        </w:rPr>
        <w:t xml:space="preserve"> search space</w:t>
      </w:r>
      <w:r w:rsidRPr="00910A52">
        <w:rPr>
          <w:i/>
          <w:lang w:val="en-US" w:eastAsia="ko-KR"/>
        </w:rPr>
        <w:t xml:space="preserve"> </w:t>
      </w:r>
      <w:r w:rsidRPr="00910A52">
        <w:rPr>
          <w:rFonts w:hint="eastAsia"/>
          <w:i/>
          <w:lang w:val="en-US" w:eastAsia="ko-KR"/>
        </w:rPr>
        <w:t xml:space="preserve">meets the </w:t>
      </w:r>
      <w:r>
        <w:rPr>
          <w:i/>
          <w:lang w:val="en-US" w:eastAsia="ko-KR"/>
        </w:rPr>
        <w:t>condition in P</w:t>
      </w:r>
      <w:r w:rsidRPr="00910A52">
        <w:rPr>
          <w:i/>
          <w:lang w:val="en-US" w:eastAsia="ko-KR"/>
        </w:rPr>
        <w:t xml:space="preserve">roposal </w:t>
      </w:r>
      <w:r>
        <w:rPr>
          <w:i/>
          <w:lang w:val="en-US" w:eastAsia="ko-KR"/>
        </w:rPr>
        <w:t>6</w:t>
      </w:r>
      <w:r w:rsidRPr="00910A52">
        <w:rPr>
          <w:rFonts w:hint="eastAsia"/>
          <w:i/>
          <w:lang w:val="en-US" w:eastAsia="ko-KR"/>
        </w:rPr>
        <w:t xml:space="preserve">, then </w:t>
      </w:r>
      <w:r w:rsidRPr="00910A52">
        <w:rPr>
          <w:i/>
          <w:lang w:val="en-US" w:eastAsia="ko-KR"/>
        </w:rPr>
        <w:t>the PUCCH resource is determined by the starting CCE index of the [AL8 or AL16] PDCCH candidate in the search space with the lowest ID and the number of CCEs in the CORESET of the search space with the lowest ID.</w:t>
      </w:r>
    </w:p>
    <w:p w14:paraId="66C7A819" w14:textId="77777777" w:rsidR="005F06F3" w:rsidRPr="005F06F3" w:rsidRDefault="005F06F3" w:rsidP="0090772B">
      <w:pPr>
        <w:pStyle w:val="0Maintext"/>
        <w:spacing w:after="60" w:afterAutospacing="0"/>
        <w:ind w:firstLine="0"/>
        <w:rPr>
          <w:rFonts w:hint="eastAsia"/>
          <w:b/>
          <w:u w:val="single"/>
          <w:lang w:val="en-US" w:eastAsia="ko-KR"/>
        </w:rPr>
      </w:pPr>
    </w:p>
    <w:p w14:paraId="48BA5BF8" w14:textId="350AAEE5" w:rsidR="0090772B" w:rsidRPr="0090772B" w:rsidRDefault="0090772B" w:rsidP="0090772B">
      <w:pPr>
        <w:pStyle w:val="0Maintext"/>
        <w:spacing w:after="60" w:afterAutospacing="0"/>
        <w:ind w:firstLine="0"/>
        <w:rPr>
          <w:b/>
          <w:u w:val="single"/>
          <w:lang w:val="en-US" w:eastAsia="ko-KR"/>
        </w:rPr>
      </w:pPr>
      <w:r w:rsidRPr="0090772B">
        <w:rPr>
          <w:rFonts w:hint="eastAsia"/>
          <w:b/>
          <w:u w:val="single"/>
          <w:lang w:val="en-US" w:eastAsia="ko-KR"/>
        </w:rPr>
        <w:t>PDSCH</w:t>
      </w:r>
      <w:r w:rsidRPr="0090772B">
        <w:rPr>
          <w:b/>
          <w:u w:val="single"/>
          <w:lang w:val="en-US" w:eastAsia="ko-KR"/>
        </w:rPr>
        <w:t xml:space="preserve"> rate-matching</w:t>
      </w:r>
    </w:p>
    <w:p w14:paraId="026ED794" w14:textId="4EC723EF" w:rsidR="00AF4B13" w:rsidRPr="00AF4B13" w:rsidRDefault="00AF4B13" w:rsidP="00AF4B13">
      <w:pPr>
        <w:pStyle w:val="0Maintext"/>
        <w:spacing w:after="60" w:afterAutospacing="0"/>
        <w:rPr>
          <w:lang w:val="en-US" w:eastAsia="ko-KR"/>
        </w:rPr>
      </w:pPr>
      <w:r w:rsidRPr="00AF4B13">
        <w:rPr>
          <w:lang w:val="en-US" w:eastAsia="ko-KR"/>
        </w:rPr>
        <w:t xml:space="preserve">In order to prevent any misunderstandings on PDSCH rate-matching caused from the ambiguity on AL 8 and AL 16, TS38.214 specifies the following UE behaviors: </w:t>
      </w:r>
    </w:p>
    <w:tbl>
      <w:tblPr>
        <w:tblStyle w:val="a6"/>
        <w:tblW w:w="0" w:type="auto"/>
        <w:tblLook w:val="04A0" w:firstRow="1" w:lastRow="0" w:firstColumn="1" w:lastColumn="0" w:noHBand="0" w:noVBand="1"/>
      </w:tblPr>
      <w:tblGrid>
        <w:gridCol w:w="9629"/>
      </w:tblGrid>
      <w:tr w:rsidR="00AF4B13" w14:paraId="4066E96F" w14:textId="77777777" w:rsidTr="00AF4B13">
        <w:tc>
          <w:tcPr>
            <w:tcW w:w="9629" w:type="dxa"/>
          </w:tcPr>
          <w:p w14:paraId="47161E17" w14:textId="77777777" w:rsidR="00AF4B13" w:rsidRPr="00DA7FA2" w:rsidRDefault="00AF4B13" w:rsidP="00AF4B13">
            <w:pPr>
              <w:rPr>
                <w:rFonts w:ascii="Times" w:hAnsi="Times" w:cs="Times"/>
                <w:b/>
                <w:u w:val="single"/>
              </w:rPr>
            </w:pPr>
            <w:r w:rsidRPr="00DA7FA2">
              <w:rPr>
                <w:rFonts w:ascii="Times" w:hAnsi="Times" w:cs="Times" w:hint="eastAsia"/>
                <w:b/>
                <w:u w:val="single"/>
              </w:rPr>
              <w:t>TS</w:t>
            </w:r>
            <w:r w:rsidRPr="00DA7FA2">
              <w:rPr>
                <w:rFonts w:ascii="Times" w:hAnsi="Times" w:cs="Times"/>
                <w:b/>
                <w:u w:val="single"/>
              </w:rPr>
              <w:t>38.214 v15.14.0</w:t>
            </w:r>
          </w:p>
          <w:p w14:paraId="526323F2" w14:textId="368D3F3C" w:rsidR="00AF4B13" w:rsidRDefault="00AF4B13" w:rsidP="00AF4B13">
            <w:pPr>
              <w:pStyle w:val="0Maintext"/>
              <w:spacing w:after="60" w:afterAutospacing="0"/>
              <w:ind w:firstLine="0"/>
              <w:rPr>
                <w:lang w:eastAsia="ko-KR"/>
              </w:rPr>
            </w:pPr>
            <w:r w:rsidRPr="000322C7">
              <w:rPr>
                <w:rFonts w:ascii="Times" w:hAnsi="Times" w:cs="Times"/>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w:t>
            </w:r>
            <w:r>
              <w:rPr>
                <w:rFonts w:ascii="Times" w:hAnsi="Times" w:cs="Times"/>
              </w:rPr>
              <w:t>ot available for the PDSCH.</w:t>
            </w:r>
          </w:p>
        </w:tc>
      </w:tr>
    </w:tbl>
    <w:p w14:paraId="146D9F04" w14:textId="0BD9965A" w:rsidR="00AF4B13" w:rsidRPr="00AF4B13" w:rsidRDefault="00AF4B13" w:rsidP="00AF4B13">
      <w:pPr>
        <w:pStyle w:val="0Maintext"/>
        <w:spacing w:after="60" w:afterAutospacing="0"/>
        <w:rPr>
          <w:lang w:val="en-US" w:eastAsia="ko-KR"/>
        </w:rPr>
      </w:pPr>
      <w:r w:rsidRPr="00AF4B13">
        <w:rPr>
          <w:lang w:val="en-US" w:eastAsia="ko-KR"/>
        </w:rPr>
        <w:t>It is worth noting that CCEs of AL16 PDCCH candidate entirely include all CCEs of AL8 PDCCH candidate since two PDCCH candidates start the same CCE index and are associated with non-interleaved CORESET. Therefore, it is enough to rate-match the PDSCH a</w:t>
      </w:r>
      <w:r>
        <w:rPr>
          <w:lang w:val="en-US" w:eastAsia="ko-KR"/>
        </w:rPr>
        <w:t>round the AL16 PDCCH candidate.</w:t>
      </w:r>
    </w:p>
    <w:p w14:paraId="4C7A2A01" w14:textId="55E4F2CA" w:rsidR="00AF4B13" w:rsidRPr="00AF4B13" w:rsidRDefault="00AF4B13" w:rsidP="00AF4B13">
      <w:pPr>
        <w:pStyle w:val="0Maintext"/>
        <w:spacing w:after="60" w:afterAutospacing="0"/>
        <w:rPr>
          <w:lang w:val="en-US" w:eastAsia="ko-KR"/>
        </w:rPr>
      </w:pPr>
      <w:r w:rsidRPr="00AF4B13">
        <w:rPr>
          <w:rFonts w:hint="eastAsia"/>
          <w:lang w:val="en-US" w:eastAsia="ko-KR"/>
        </w:rPr>
        <w:t xml:space="preserve">In Rel-17 </w:t>
      </w:r>
      <w:r w:rsidRPr="00AF4B13">
        <w:rPr>
          <w:lang w:val="en-US" w:eastAsia="ko-KR"/>
        </w:rPr>
        <w:t xml:space="preserve">MIMO WI, </w:t>
      </w:r>
      <w:r w:rsidRPr="00AF4B13">
        <w:rPr>
          <w:rFonts w:hint="eastAsia"/>
          <w:lang w:val="en-US" w:eastAsia="ko-KR"/>
        </w:rPr>
        <w:t xml:space="preserve">PDCCH repetition is </w:t>
      </w:r>
      <w:r w:rsidRPr="00AF4B13">
        <w:rPr>
          <w:lang w:val="en-US" w:eastAsia="ko-KR"/>
        </w:rPr>
        <w:t>introduced to support for multi-TRP reception. To enable the PDCCH repetition, two search spaces are linked and each PDCCH candidate in each search space carries the same DCI</w:t>
      </w:r>
      <w:r>
        <w:rPr>
          <w:lang w:val="en-US" w:eastAsia="ko-KR"/>
        </w:rPr>
        <w:t xml:space="preserve"> payload</w:t>
      </w:r>
      <w:r w:rsidRPr="00AF4B13">
        <w:rPr>
          <w:lang w:val="en-US" w:eastAsia="ko-KR"/>
        </w:rPr>
        <w:t xml:space="preserve">. The UE may detect the DCI by receiving either of PDCCH candidates (a.k.a. separate decoding) or both of PDCCH candidates (a.k.a. joint decoding). Note that UE’s decoding assumption is purely up to UE implementation so that gNB does not have information on that. </w:t>
      </w:r>
    </w:p>
    <w:p w14:paraId="05AA4222" w14:textId="3569C314" w:rsidR="00AF4B13" w:rsidRDefault="00AF4B13" w:rsidP="00AF4B13">
      <w:pPr>
        <w:pStyle w:val="0Maintext"/>
        <w:spacing w:after="60" w:afterAutospacing="0"/>
        <w:rPr>
          <w:lang w:val="en-US" w:eastAsia="ko-KR"/>
        </w:rPr>
      </w:pPr>
      <w:r w:rsidRPr="00AF4B13">
        <w:rPr>
          <w:lang w:val="en-US" w:eastAsia="ko-KR"/>
        </w:rPr>
        <w:t>For PDSCH rate-matching, it was agreed to rate-match a PDSCH around the union of two PDCCH candidates and the corresponding DMRS, if the PDSCH is scheduled by a DCI in PDCCH candidates that are linked for repetition. The problem is that a UE cannot know which AL is used for PDCCH transmission when at least one search space among the link search spaces meets a certain condition. In this case, it is unclear which PDCCH candidates are used for the PDSCH rate-matching. Similar</w:t>
      </w:r>
      <w:r>
        <w:rPr>
          <w:lang w:val="en-US" w:eastAsia="ko-KR"/>
        </w:rPr>
        <w:t xml:space="preserve"> with</w:t>
      </w:r>
      <w:r w:rsidRPr="00AF4B13">
        <w:rPr>
          <w:lang w:val="en-US" w:eastAsia="ko-KR"/>
        </w:rPr>
        <w:t xml:space="preserve"> Rel-15 UE behavior, to avoid any misunderstanding on the PDSCH rate-matching, it would be better to take conservative approach, i.e., the resources corresponding to union of the AL8 PDCCH candidate and AL16 PDCCH candidate in both linked search spaces are not available for the PDSCH.</w:t>
      </w:r>
    </w:p>
    <w:p w14:paraId="356D9B93" w14:textId="77777777" w:rsidR="00AF4B13" w:rsidRPr="00AF4B13" w:rsidRDefault="00AF4B13" w:rsidP="00AF4B13">
      <w:pPr>
        <w:pStyle w:val="0Maintext"/>
        <w:spacing w:after="60" w:afterAutospacing="0"/>
        <w:rPr>
          <w:lang w:val="en-US" w:eastAsia="ko-KR"/>
        </w:rPr>
      </w:pPr>
    </w:p>
    <w:p w14:paraId="7C663FCE" w14:textId="0D0ADDDF" w:rsidR="00910A52" w:rsidRPr="00910A52" w:rsidRDefault="00AF4B13" w:rsidP="00910A52">
      <w:pPr>
        <w:pStyle w:val="0Maintext"/>
        <w:spacing w:after="60" w:afterAutospacing="0"/>
        <w:ind w:firstLine="0"/>
        <w:rPr>
          <w:i/>
          <w:lang w:val="en-US" w:eastAsia="ko-KR"/>
        </w:rPr>
      </w:pPr>
      <w:r w:rsidRPr="00910A52">
        <w:rPr>
          <w:rFonts w:hint="eastAsia"/>
          <w:b/>
          <w:u w:val="single"/>
          <w:lang w:val="en-US" w:eastAsia="ko-KR"/>
        </w:rPr>
        <w:t>Proposal</w:t>
      </w:r>
      <w:r w:rsidRPr="00910A52">
        <w:rPr>
          <w:b/>
          <w:u w:val="single"/>
          <w:lang w:val="en-US" w:eastAsia="ko-KR"/>
        </w:rPr>
        <w:t xml:space="preserve"> </w:t>
      </w:r>
      <w:r w:rsidR="005F06F3">
        <w:rPr>
          <w:b/>
          <w:u w:val="single"/>
          <w:lang w:val="en-US" w:eastAsia="ko-KR"/>
        </w:rPr>
        <w:t>9</w:t>
      </w:r>
      <w:r w:rsidRPr="00910A52">
        <w:rPr>
          <w:rFonts w:hint="eastAsia"/>
          <w:b/>
          <w:u w:val="single"/>
          <w:lang w:val="en-US" w:eastAsia="ko-KR"/>
        </w:rPr>
        <w:t>.</w:t>
      </w:r>
      <w:r w:rsidRPr="00910A52">
        <w:rPr>
          <w:rFonts w:hint="eastAsia"/>
          <w:i/>
          <w:lang w:val="en-US" w:eastAsia="ko-KR"/>
        </w:rPr>
        <w:t xml:space="preserve"> If at least one search space meets the following </w:t>
      </w:r>
      <w:r w:rsidRPr="00910A52">
        <w:rPr>
          <w:i/>
          <w:lang w:val="en-US" w:eastAsia="ko-KR"/>
        </w:rPr>
        <w:t>condition</w:t>
      </w:r>
      <w:r w:rsidRPr="00910A52">
        <w:rPr>
          <w:rFonts w:hint="eastAsia"/>
          <w:i/>
          <w:lang w:val="en-US" w:eastAsia="ko-KR"/>
        </w:rPr>
        <w:t>, then rate-match</w:t>
      </w:r>
      <w:r w:rsidRPr="00910A52">
        <w:rPr>
          <w:i/>
          <w:lang w:val="en-US" w:eastAsia="ko-KR"/>
        </w:rPr>
        <w:t xml:space="preserve"> the PDSCH around union of the AL8 PDCCH candidat</w:t>
      </w:r>
      <w:r w:rsidR="00910A52">
        <w:rPr>
          <w:i/>
          <w:lang w:val="en-US" w:eastAsia="ko-KR"/>
        </w:rPr>
        <w:t>e and the AL16 PDCCH candidate.</w:t>
      </w:r>
    </w:p>
    <w:p w14:paraId="6EC817C8" w14:textId="63E1C883" w:rsidR="00AF4B13" w:rsidRPr="00910A52" w:rsidRDefault="00AF4B13" w:rsidP="00910A52">
      <w:pPr>
        <w:pStyle w:val="0Maintext"/>
        <w:numPr>
          <w:ilvl w:val="3"/>
          <w:numId w:val="10"/>
        </w:numPr>
        <w:spacing w:after="60" w:afterAutospacing="0"/>
        <w:ind w:left="709"/>
        <w:rPr>
          <w:rFonts w:ascii="Times" w:eastAsia="바탕" w:hAnsi="Times" w:cs="Times"/>
          <w:lang w:eastAsia="zh-CN"/>
        </w:rPr>
      </w:pPr>
      <w:r w:rsidRPr="00910A52">
        <w:rPr>
          <w:rFonts w:ascii="Times" w:eastAsia="바탕" w:hAnsi="Times" w:cs="Times" w:hint="eastAsia"/>
          <w:lang w:eastAsia="zh-CN"/>
        </w:rPr>
        <w:t xml:space="preserve">Condition: </w:t>
      </w:r>
      <w:r w:rsidRPr="00910A52">
        <w:rPr>
          <w:rFonts w:ascii="Times" w:eastAsia="바탕" w:hAnsi="Times" w:cs="Times"/>
          <w:lang w:eastAsia="zh-CN"/>
        </w:rPr>
        <w:t xml:space="preserve">In a search space, the AL8 PDCCH candidate and the AL16 PDCCH candidate has the same starting CCE index and the CORESET associated with the search space is non-interleaved and 1 symbol duration. </w:t>
      </w:r>
    </w:p>
    <w:p w14:paraId="758A832C" w14:textId="0DB16B91" w:rsidR="00FA0388" w:rsidRDefault="00FA0388" w:rsidP="00625A19">
      <w:pPr>
        <w:pStyle w:val="0Maintext"/>
        <w:spacing w:after="60" w:afterAutospacing="0"/>
        <w:ind w:firstLine="0"/>
        <w:rPr>
          <w:lang w:val="en-US" w:eastAsia="ko-KR"/>
        </w:rPr>
      </w:pPr>
    </w:p>
    <w:p w14:paraId="7CEFAA5D" w14:textId="77777777" w:rsidR="0090772B" w:rsidRPr="00FD356B" w:rsidRDefault="0090772B" w:rsidP="00625A19">
      <w:pPr>
        <w:pStyle w:val="0Maintext"/>
        <w:spacing w:after="60" w:afterAutospacing="0"/>
        <w:ind w:firstLine="0"/>
        <w:rPr>
          <w:lang w:val="en-US" w:eastAsia="ko-KR"/>
        </w:rPr>
      </w:pPr>
    </w:p>
    <w:p w14:paraId="3240D2E2" w14:textId="77777777" w:rsidR="00845485" w:rsidRDefault="00845485" w:rsidP="00845485">
      <w:pPr>
        <w:pStyle w:val="1"/>
        <w:numPr>
          <w:ilvl w:val="0"/>
          <w:numId w:val="19"/>
        </w:numPr>
        <w:tabs>
          <w:tab w:val="num" w:pos="0"/>
        </w:tabs>
        <w:spacing w:before="0" w:after="60"/>
        <w:ind w:left="799" w:hanging="799"/>
        <w:jc w:val="both"/>
        <w:textAlignment w:val="auto"/>
        <w:rPr>
          <w:sz w:val="28"/>
          <w:szCs w:val="28"/>
          <w:lang w:val="en-US"/>
        </w:rPr>
      </w:pPr>
      <w:r>
        <w:rPr>
          <w:sz w:val="28"/>
          <w:szCs w:val="28"/>
          <w:lang w:val="en-US"/>
        </w:rPr>
        <w:t>PUCCH/PUSCH enhancements</w:t>
      </w:r>
    </w:p>
    <w:p w14:paraId="46757679" w14:textId="77777777" w:rsidR="005F0EBF" w:rsidRDefault="005F0EBF" w:rsidP="005F0EBF">
      <w:pPr>
        <w:pStyle w:val="2"/>
        <w:numPr>
          <w:ilvl w:val="1"/>
          <w:numId w:val="19"/>
        </w:numPr>
        <w:tabs>
          <w:tab w:val="left" w:pos="800"/>
        </w:tabs>
        <w:textAlignment w:val="auto"/>
        <w:rPr>
          <w:sz w:val="28"/>
          <w:lang w:val="en-US"/>
        </w:rPr>
      </w:pPr>
      <w:r>
        <w:rPr>
          <w:sz w:val="28"/>
          <w:lang w:val="en-US"/>
        </w:rPr>
        <w:t>Inter-slot frequency hopping for PUCCH repetition Scheme 1</w:t>
      </w:r>
    </w:p>
    <w:p w14:paraId="234EDBBF" w14:textId="77777777" w:rsidR="005F0EBF" w:rsidRDefault="005F0EBF" w:rsidP="005F0EBF">
      <w:pPr>
        <w:pStyle w:val="0Maintext"/>
        <w:rPr>
          <w:lang w:val="en-US" w:eastAsia="ko-KR"/>
        </w:rPr>
      </w:pPr>
      <w:r>
        <w:rPr>
          <w:lang w:val="en-US" w:eastAsia="ko-KR"/>
        </w:rPr>
        <w:t>The following was agreed to support inter-slot frequency hopping for PUCCH repetition Scheme 1.</w:t>
      </w:r>
    </w:p>
    <w:tbl>
      <w:tblPr>
        <w:tblStyle w:val="a6"/>
        <w:tblW w:w="0" w:type="auto"/>
        <w:tblLook w:val="04A0" w:firstRow="1" w:lastRow="0" w:firstColumn="1" w:lastColumn="0" w:noHBand="0" w:noVBand="1"/>
      </w:tblPr>
      <w:tblGrid>
        <w:gridCol w:w="9629"/>
      </w:tblGrid>
      <w:tr w:rsidR="005F0EBF" w14:paraId="4737CDFA" w14:textId="77777777" w:rsidTr="001B7411">
        <w:tc>
          <w:tcPr>
            <w:tcW w:w="9629" w:type="dxa"/>
          </w:tcPr>
          <w:p w14:paraId="2350F56C" w14:textId="77777777" w:rsidR="005F0EBF" w:rsidRPr="009D68C5" w:rsidRDefault="005F0EBF" w:rsidP="001B7411">
            <w:pPr>
              <w:spacing w:after="0"/>
              <w:rPr>
                <w:rFonts w:cs="Times"/>
                <w:b/>
                <w:bCs/>
                <w:sz w:val="20"/>
                <w:lang w:val="en-US" w:eastAsia="ko-KR"/>
              </w:rPr>
            </w:pPr>
            <w:r w:rsidRPr="009D68C5">
              <w:rPr>
                <w:rFonts w:cs="Times"/>
                <w:b/>
                <w:bCs/>
                <w:sz w:val="20"/>
                <w:highlight w:val="green"/>
              </w:rPr>
              <w:t>Agreement</w:t>
            </w:r>
          </w:p>
          <w:p w14:paraId="73E3EB33" w14:textId="77777777" w:rsidR="005F0EBF" w:rsidRPr="009D68C5" w:rsidRDefault="005F0EBF" w:rsidP="001B7411">
            <w:pPr>
              <w:spacing w:after="0"/>
              <w:rPr>
                <w:rFonts w:cs="Times"/>
                <w:sz w:val="20"/>
              </w:rPr>
            </w:pPr>
            <w:r w:rsidRPr="009D68C5">
              <w:rPr>
                <w:rFonts w:cs="Times"/>
                <w:sz w:val="20"/>
              </w:rPr>
              <w:t xml:space="preserve">When inter-slot frequency hopping is configured with Scheme 1, decide one from the below options in RAN1#105-e meeting,  </w:t>
            </w:r>
          </w:p>
          <w:p w14:paraId="09C301DC" w14:textId="77777777" w:rsidR="005F0EBF" w:rsidRPr="009D68C5" w:rsidRDefault="005F0EBF" w:rsidP="001B7411">
            <w:pPr>
              <w:numPr>
                <w:ilvl w:val="0"/>
                <w:numId w:val="29"/>
              </w:numPr>
              <w:spacing w:after="0"/>
              <w:rPr>
                <w:rFonts w:eastAsia="DengXian" w:cs="Times"/>
                <w:bCs/>
                <w:iCs/>
                <w:kern w:val="32"/>
                <w:sz w:val="20"/>
                <w:lang w:eastAsia="zh-CN"/>
              </w:rPr>
            </w:pPr>
            <w:r w:rsidRPr="009D68C5">
              <w:rPr>
                <w:rFonts w:eastAsia="DengXian" w:cs="Times"/>
                <w:bCs/>
                <w:iCs/>
                <w:kern w:val="32"/>
                <w:sz w:val="20"/>
                <w:lang w:eastAsia="zh-CN"/>
              </w:rPr>
              <w:t>Option 1</w:t>
            </w:r>
          </w:p>
          <w:p w14:paraId="192B11FE" w14:textId="77777777" w:rsidR="005F0EBF" w:rsidRPr="009D68C5" w:rsidRDefault="005F0EBF" w:rsidP="001B7411">
            <w:pPr>
              <w:numPr>
                <w:ilvl w:val="1"/>
                <w:numId w:val="29"/>
              </w:numPr>
              <w:spacing w:after="0"/>
              <w:rPr>
                <w:rFonts w:eastAsia="DengXian" w:cs="Times"/>
                <w:bCs/>
                <w:iCs/>
                <w:kern w:val="32"/>
                <w:sz w:val="20"/>
                <w:lang w:eastAsia="zh-CN"/>
              </w:rPr>
            </w:pPr>
            <w:r w:rsidRPr="009D68C5">
              <w:rPr>
                <w:rFonts w:eastAsia="DengXian" w:cs="Times"/>
                <w:bCs/>
                <w:iCs/>
                <w:kern w:val="32"/>
                <w:sz w:val="20"/>
                <w:lang w:eastAsia="zh-CN"/>
              </w:rPr>
              <w:t>If sequential mapping pattern is configured, frequency hopping is performed on slot level (as in Rel-15).</w:t>
            </w:r>
          </w:p>
          <w:p w14:paraId="245DF22D" w14:textId="77777777" w:rsidR="005F0EBF" w:rsidRPr="009D68C5" w:rsidRDefault="005F0EBF" w:rsidP="001B7411">
            <w:pPr>
              <w:numPr>
                <w:ilvl w:val="1"/>
                <w:numId w:val="29"/>
              </w:numPr>
              <w:spacing w:after="0"/>
              <w:rPr>
                <w:rFonts w:eastAsia="DengXian" w:cs="Times"/>
                <w:bCs/>
                <w:iCs/>
                <w:kern w:val="32"/>
                <w:sz w:val="20"/>
                <w:lang w:eastAsia="zh-CN"/>
              </w:rPr>
            </w:pPr>
            <w:r w:rsidRPr="009D68C5">
              <w:rPr>
                <w:rFonts w:eastAsia="DengXian" w:cs="Times"/>
                <w:bCs/>
                <w:iCs/>
                <w:kern w:val="32"/>
                <w:sz w:val="20"/>
                <w:lang w:eastAsia="zh-CN"/>
              </w:rPr>
              <w:t xml:space="preserve">If cyclical mapping pattern is configured, frequency hopping is performed among the repetitions with the same beam. </w:t>
            </w:r>
          </w:p>
          <w:p w14:paraId="432064F7" w14:textId="77777777" w:rsidR="005F0EBF" w:rsidRPr="009D68C5" w:rsidRDefault="005F0EBF" w:rsidP="001B7411">
            <w:pPr>
              <w:numPr>
                <w:ilvl w:val="0"/>
                <w:numId w:val="29"/>
              </w:numPr>
              <w:spacing w:after="0"/>
              <w:rPr>
                <w:rFonts w:eastAsia="DengXian" w:cs="Times"/>
                <w:bCs/>
                <w:iCs/>
                <w:kern w:val="32"/>
                <w:sz w:val="20"/>
                <w:lang w:eastAsia="zh-CN"/>
              </w:rPr>
            </w:pPr>
            <w:r w:rsidRPr="009D68C5">
              <w:rPr>
                <w:rFonts w:eastAsia="DengXian" w:cs="Times"/>
                <w:bCs/>
                <w:iCs/>
                <w:kern w:val="32"/>
                <w:sz w:val="20"/>
                <w:lang w:eastAsia="zh-CN"/>
              </w:rPr>
              <w:t xml:space="preserve">Option 2: </w:t>
            </w:r>
          </w:p>
          <w:p w14:paraId="4CCE2F8C" w14:textId="77777777" w:rsidR="005F0EBF" w:rsidRPr="009D68C5" w:rsidRDefault="005F0EBF" w:rsidP="001B7411">
            <w:pPr>
              <w:numPr>
                <w:ilvl w:val="1"/>
                <w:numId w:val="29"/>
              </w:numPr>
              <w:spacing w:after="0"/>
              <w:rPr>
                <w:rFonts w:eastAsia="DengXian" w:cs="Times"/>
                <w:bCs/>
                <w:iCs/>
                <w:kern w:val="32"/>
                <w:sz w:val="20"/>
                <w:lang w:eastAsia="zh-CN"/>
              </w:rPr>
            </w:pPr>
            <w:r w:rsidRPr="009D68C5">
              <w:rPr>
                <w:rFonts w:eastAsia="DengXian" w:cs="Times"/>
                <w:bCs/>
                <w:iCs/>
                <w:kern w:val="32"/>
                <w:sz w:val="20"/>
                <w:lang w:eastAsia="zh-CN"/>
              </w:rPr>
              <w:t>gNB always configures sequential mapping pattern and frequency hopping is performed on slot level. (no spec impact)</w:t>
            </w:r>
          </w:p>
          <w:p w14:paraId="1D02E335" w14:textId="77777777" w:rsidR="005F0EBF" w:rsidRPr="009D68C5" w:rsidRDefault="005F0EBF" w:rsidP="001B7411">
            <w:pPr>
              <w:numPr>
                <w:ilvl w:val="0"/>
                <w:numId w:val="29"/>
              </w:numPr>
              <w:spacing w:after="0"/>
              <w:rPr>
                <w:rFonts w:eastAsia="DengXian" w:cs="Times"/>
                <w:bCs/>
                <w:iCs/>
                <w:kern w:val="32"/>
                <w:sz w:val="20"/>
                <w:lang w:eastAsia="zh-CN"/>
              </w:rPr>
            </w:pPr>
            <w:r w:rsidRPr="009D68C5">
              <w:rPr>
                <w:rFonts w:eastAsia="DengXian" w:cs="Times"/>
                <w:bCs/>
                <w:iCs/>
                <w:kern w:val="32"/>
                <w:sz w:val="20"/>
                <w:lang w:eastAsia="zh-CN"/>
              </w:rPr>
              <w:lastRenderedPageBreak/>
              <w:t>Option 3:</w:t>
            </w:r>
          </w:p>
          <w:p w14:paraId="12D31776" w14:textId="77777777" w:rsidR="005F0EBF" w:rsidRPr="009D68C5" w:rsidRDefault="005F0EBF" w:rsidP="001B7411">
            <w:pPr>
              <w:numPr>
                <w:ilvl w:val="1"/>
                <w:numId w:val="29"/>
              </w:numPr>
              <w:spacing w:after="0"/>
              <w:rPr>
                <w:rFonts w:eastAsia="DengXian" w:cs="Times"/>
                <w:bCs/>
                <w:iCs/>
                <w:kern w:val="32"/>
                <w:szCs w:val="22"/>
                <w:lang w:eastAsia="zh-CN"/>
              </w:rPr>
            </w:pPr>
            <w:r w:rsidRPr="009D68C5">
              <w:rPr>
                <w:rFonts w:eastAsia="DengXian" w:cs="Times"/>
                <w:bCs/>
                <w:iCs/>
                <w:kern w:val="32"/>
                <w:sz w:val="20"/>
                <w:lang w:eastAsia="zh-CN"/>
              </w:rPr>
              <w:t>Frequency hopping is performed on slot level as in Rel-15 (no spec impact).</w:t>
            </w:r>
            <w:r w:rsidRPr="00F2496C">
              <w:rPr>
                <w:rFonts w:eastAsia="DengXian" w:cs="Times"/>
                <w:bCs/>
                <w:iCs/>
                <w:kern w:val="32"/>
                <w:szCs w:val="22"/>
                <w:lang w:eastAsia="zh-CN"/>
              </w:rPr>
              <w:t xml:space="preserve"> </w:t>
            </w:r>
          </w:p>
        </w:tc>
      </w:tr>
    </w:tbl>
    <w:p w14:paraId="42E5CDEE" w14:textId="77777777" w:rsidR="005F0EBF" w:rsidRDefault="005F0EBF" w:rsidP="005F0EBF">
      <w:pPr>
        <w:pStyle w:val="0Maintext"/>
        <w:spacing w:after="0" w:afterAutospacing="0"/>
        <w:rPr>
          <w:lang w:eastAsia="ko-KR"/>
        </w:rPr>
      </w:pPr>
    </w:p>
    <w:p w14:paraId="051A02B3" w14:textId="77777777" w:rsidR="005F0EBF" w:rsidRDefault="005F0EBF" w:rsidP="005F0EBF">
      <w:pPr>
        <w:pStyle w:val="0Maintext"/>
        <w:rPr>
          <w:lang w:val="en-US" w:eastAsia="ko-KR"/>
        </w:rPr>
      </w:pPr>
      <w:r>
        <w:rPr>
          <w:rFonts w:hint="eastAsia"/>
          <w:lang w:val="en-US" w:eastAsia="ko-KR"/>
        </w:rPr>
        <w:t xml:space="preserve">For the diversity, </w:t>
      </w:r>
      <w:r>
        <w:rPr>
          <w:lang w:val="en-US" w:eastAsia="ko-KR"/>
        </w:rPr>
        <w:t xml:space="preserve">both </w:t>
      </w:r>
      <w:r>
        <w:rPr>
          <w:rFonts w:hint="eastAsia"/>
          <w:lang w:val="en-US" w:eastAsia="ko-KR"/>
        </w:rPr>
        <w:t>cyclical and sequential</w:t>
      </w:r>
      <w:r>
        <w:rPr>
          <w:lang w:val="en-US" w:eastAsia="ko-KR"/>
        </w:rPr>
        <w:t xml:space="preserve"> mapping pattern can be supported. When inter-slot frequency hopping is configured, frequency hopping can be performed for more diversity among the repetitions with the same beam. For the sequential mapping, the repetitions with the same beam can be transmitted through the different frequency hops by using the legacy inter-slot frequency hopping. For the cyclical mapping pattern, inter-slot frequency hopping can be performed considering that the repetitions with the same beam because two beams are changed in the cyclical manner. Therefore, as Option 1, different pattern for the inter-slot frequency hopping should be performed depending on the beam mapping type. </w:t>
      </w:r>
    </w:p>
    <w:p w14:paraId="51E63B55" w14:textId="77777777" w:rsidR="005F0EBF" w:rsidRDefault="005F0EBF" w:rsidP="005F0EBF">
      <w:pPr>
        <w:pStyle w:val="0Maintext"/>
        <w:rPr>
          <w:lang w:val="en-US" w:eastAsia="ko-KR"/>
        </w:rPr>
      </w:pPr>
      <w:r>
        <w:rPr>
          <w:lang w:val="en-US" w:eastAsia="ko-KR"/>
        </w:rPr>
        <w:t>Option 2 supports only sequential mapping pattern when inter-slot frequency hopping is configured. So, we cannot take advantage of the cyclical mapping pattern even though it provides more diversity in low mobility scenario (i.e., the wireless channel doesn’t change much in time) as the UL beam can be changed per slot. Moreover, cyclical beam mapping enables the gNB to achieve a benefit from beam mapping diversity earlier as compared to sequential mapping and it enables the gNB to terminate decoding early. For Option 3, if cyclical mapping pattern and inter-slot frequency hopping are configured, the repetitions with same beam should be transmitted with the same frequency hop. Therefore, for cyclical beam mapping, Option 3 does not simultaneously obtain a benefit from both frequency and beam diversity. Consequently, for PUCCH repetition Scheme 1, we can support Option 1 to obtain more diversity gain.</w:t>
      </w:r>
    </w:p>
    <w:p w14:paraId="087F0F76" w14:textId="1E7D9108" w:rsidR="005F0EBF" w:rsidRDefault="005F0EBF" w:rsidP="005F0EBF">
      <w:pPr>
        <w:rPr>
          <w:i/>
          <w:sz w:val="20"/>
        </w:rPr>
      </w:pPr>
      <w:r>
        <w:rPr>
          <w:rFonts w:cs="바탕"/>
          <w:b/>
          <w:sz w:val="20"/>
          <w:u w:val="single"/>
          <w:lang w:val="en-US" w:eastAsia="ko-KR"/>
        </w:rPr>
        <w:t xml:space="preserve">Proposal </w:t>
      </w:r>
      <w:r w:rsidR="00506A43">
        <w:rPr>
          <w:rFonts w:cs="바탕"/>
          <w:b/>
          <w:sz w:val="20"/>
          <w:u w:val="single"/>
          <w:lang w:val="en-US" w:eastAsia="ko-KR"/>
        </w:rPr>
        <w:t>10</w:t>
      </w:r>
      <w:r>
        <w:rPr>
          <w:rFonts w:cs="바탕"/>
          <w:b/>
          <w:sz w:val="20"/>
          <w:u w:val="single"/>
          <w:lang w:val="en-US" w:eastAsia="ko-KR"/>
        </w:rPr>
        <w:t>:</w:t>
      </w:r>
      <w:r>
        <w:rPr>
          <w:sz w:val="20"/>
          <w:lang w:val="en-US"/>
        </w:rPr>
        <w:t xml:space="preserve"> </w:t>
      </w:r>
      <w:r>
        <w:rPr>
          <w:i/>
          <w:sz w:val="20"/>
        </w:rPr>
        <w:t>F</w:t>
      </w:r>
      <w:r w:rsidRPr="00C74AFC">
        <w:rPr>
          <w:i/>
          <w:sz w:val="20"/>
        </w:rPr>
        <w:t xml:space="preserve">or PUCCH repetition Scheme 1, we can support Option 1 to obtain more </w:t>
      </w:r>
      <w:r>
        <w:rPr>
          <w:i/>
          <w:sz w:val="20"/>
        </w:rPr>
        <w:t xml:space="preserve">diversity </w:t>
      </w:r>
      <w:r w:rsidRPr="00C74AFC">
        <w:rPr>
          <w:i/>
          <w:sz w:val="20"/>
        </w:rPr>
        <w:t>gain.</w:t>
      </w:r>
    </w:p>
    <w:p w14:paraId="0D80E4B5" w14:textId="77777777" w:rsidR="005F0EBF" w:rsidRPr="00C14A42" w:rsidRDefault="005F0EBF" w:rsidP="005F0EBF">
      <w:pPr>
        <w:rPr>
          <w:lang w:val="en-US" w:eastAsia="ko-KR"/>
        </w:rPr>
      </w:pPr>
    </w:p>
    <w:p w14:paraId="24D2A821" w14:textId="77777777" w:rsidR="005F0EBF" w:rsidRDefault="005F0EBF" w:rsidP="005F0EBF">
      <w:pPr>
        <w:pStyle w:val="2"/>
        <w:numPr>
          <w:ilvl w:val="1"/>
          <w:numId w:val="19"/>
        </w:numPr>
        <w:tabs>
          <w:tab w:val="left" w:pos="800"/>
        </w:tabs>
        <w:textAlignment w:val="auto"/>
        <w:rPr>
          <w:sz w:val="28"/>
          <w:lang w:val="en-US"/>
        </w:rPr>
      </w:pPr>
      <w:r>
        <w:rPr>
          <w:sz w:val="28"/>
          <w:lang w:val="en-US"/>
        </w:rPr>
        <w:t>Two SRS resource sets Multi-TRP PUSCH repetition</w:t>
      </w:r>
    </w:p>
    <w:p w14:paraId="4088D28E" w14:textId="77777777" w:rsidR="005F0EBF" w:rsidRDefault="005F0EBF" w:rsidP="005F0EBF">
      <w:pPr>
        <w:pStyle w:val="0Maintext"/>
        <w:spacing w:after="60" w:afterAutospacing="0"/>
        <w:rPr>
          <w:lang w:val="en-US" w:eastAsia="ko-KR"/>
        </w:rPr>
      </w:pPr>
      <w:r>
        <w:rPr>
          <w:lang w:val="en-US" w:eastAsia="ko-KR"/>
        </w:rPr>
        <w:t>It was agreed to increase the maximum number of SRS resource sets (which usage is ‘codebook’ or ‘nonCodebook’) up to two for mTRP PUSCH repetition. Based on this agreement, each SRS resource set is used to transmit PUSCH into each TRP and each pathlossReferenceRS is configured per SRS resource set. And each SRS resource in each SRS resource set contains SRS-SpatialRelationInfo for each TRP. Therefore, two SRI and two TPMI (if codebook based mTRP PUSCH repetition is supported) in single DCI can be determined as two SRS resource sets. On the other words, gNB can determine the first SRI and first TPMI from the first SRS resource set among two sets and the second SRI and second TPMI from the second SRS resource set.</w:t>
      </w:r>
    </w:p>
    <w:p w14:paraId="5C025FE2" w14:textId="77777777" w:rsidR="005F0EBF" w:rsidRDefault="005F0EBF" w:rsidP="005F0EBF">
      <w:pPr>
        <w:pStyle w:val="0Maintext"/>
        <w:rPr>
          <w:lang w:val="en-US" w:eastAsia="ko-KR"/>
        </w:rPr>
      </w:pPr>
      <w:r>
        <w:rPr>
          <w:lang w:val="en-US" w:eastAsia="ko-KR"/>
        </w:rPr>
        <w:t xml:space="preserve">In Release 15/16, the association between indicated SRI and most recent transmission of SRS resource identified by SRI is clear as the below description in the current specification and shown in Figure 1 because there is only one SRS resource set which usage is ‘codebook’ or ‘nonCodebook’. </w:t>
      </w:r>
    </w:p>
    <w:tbl>
      <w:tblPr>
        <w:tblStyle w:val="a6"/>
        <w:tblW w:w="0" w:type="auto"/>
        <w:tblLook w:val="04A0" w:firstRow="1" w:lastRow="0" w:firstColumn="1" w:lastColumn="0" w:noHBand="0" w:noVBand="1"/>
      </w:tblPr>
      <w:tblGrid>
        <w:gridCol w:w="9629"/>
      </w:tblGrid>
      <w:tr w:rsidR="005F0EBF" w14:paraId="760F3552" w14:textId="77777777" w:rsidTr="001B7411">
        <w:tc>
          <w:tcPr>
            <w:tcW w:w="9629" w:type="dxa"/>
          </w:tcPr>
          <w:p w14:paraId="62255A2F" w14:textId="77777777" w:rsidR="005F0EBF" w:rsidRDefault="005F0EBF" w:rsidP="001B7411">
            <w:pPr>
              <w:pStyle w:val="0Maintext"/>
              <w:ind w:firstLine="0"/>
              <w:rPr>
                <w:lang w:val="en-US" w:eastAsia="ko-KR"/>
              </w:rPr>
            </w:pPr>
            <w:r>
              <w:rPr>
                <w:rFonts w:hint="eastAsia"/>
                <w:lang w:val="en-US" w:eastAsia="ko-KR"/>
              </w:rPr>
              <w:t>&lt;</w:t>
            </w:r>
            <w:r>
              <w:rPr>
                <w:lang w:val="en-US" w:eastAsia="ko-KR"/>
              </w:rPr>
              <w:t>CB PUSCH (38.214)</w:t>
            </w:r>
            <w:r>
              <w:rPr>
                <w:rFonts w:hint="eastAsia"/>
                <w:lang w:val="en-US" w:eastAsia="ko-KR"/>
              </w:rPr>
              <w:t>&gt;</w:t>
            </w:r>
          </w:p>
          <w:p w14:paraId="4E01AB4B" w14:textId="77777777" w:rsidR="005F0EBF" w:rsidRDefault="005F0EBF" w:rsidP="001B7411">
            <w:pPr>
              <w:pStyle w:val="0Maintext"/>
              <w:ind w:firstLine="0"/>
              <w:rPr>
                <w:lang w:val="en-US" w:eastAsia="ko-KR"/>
              </w:rPr>
            </w:pPr>
            <w:r>
              <w:rPr>
                <w:noProof/>
                <w:lang w:val="en-US" w:eastAsia="ko-KR"/>
              </w:rPr>
              <w:lastRenderedPageBreak/>
              <w:drawing>
                <wp:inline distT="0" distB="0" distL="0" distR="0" wp14:anchorId="74243571" wp14:editId="2C2329A9">
                  <wp:extent cx="6120765" cy="3216910"/>
                  <wp:effectExtent l="0" t="0" r="0"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3216910"/>
                          </a:xfrm>
                          <a:prstGeom prst="rect">
                            <a:avLst/>
                          </a:prstGeom>
                        </pic:spPr>
                      </pic:pic>
                    </a:graphicData>
                  </a:graphic>
                </wp:inline>
              </w:drawing>
            </w:r>
          </w:p>
          <w:p w14:paraId="31153D81" w14:textId="77777777" w:rsidR="005F0EBF" w:rsidRDefault="005F0EBF" w:rsidP="001B7411">
            <w:pPr>
              <w:pStyle w:val="0Maintext"/>
              <w:ind w:firstLine="0"/>
              <w:rPr>
                <w:lang w:val="en-US" w:eastAsia="ko-KR"/>
              </w:rPr>
            </w:pPr>
            <w:r>
              <w:rPr>
                <w:lang w:val="en-US" w:eastAsia="ko-KR"/>
              </w:rPr>
              <w:t>&lt;NCB PUSCH (38.214)&gt;</w:t>
            </w:r>
          </w:p>
          <w:p w14:paraId="16E54EDD" w14:textId="77777777" w:rsidR="005F0EBF" w:rsidRDefault="005F0EBF" w:rsidP="001B7411">
            <w:pPr>
              <w:pStyle w:val="0Maintext"/>
              <w:ind w:firstLine="0"/>
              <w:rPr>
                <w:lang w:val="en-US" w:eastAsia="ko-KR"/>
              </w:rPr>
            </w:pPr>
            <w:r>
              <w:rPr>
                <w:noProof/>
                <w:lang w:val="en-US" w:eastAsia="ko-KR"/>
              </w:rPr>
              <w:drawing>
                <wp:inline distT="0" distB="0" distL="0" distR="0" wp14:anchorId="5C020ABD" wp14:editId="5562E666">
                  <wp:extent cx="6120765" cy="2773680"/>
                  <wp:effectExtent l="0" t="0" r="0" b="762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773680"/>
                          </a:xfrm>
                          <a:prstGeom prst="rect">
                            <a:avLst/>
                          </a:prstGeom>
                        </pic:spPr>
                      </pic:pic>
                    </a:graphicData>
                  </a:graphic>
                </wp:inline>
              </w:drawing>
            </w:r>
          </w:p>
        </w:tc>
      </w:tr>
    </w:tbl>
    <w:p w14:paraId="27590957" w14:textId="77777777" w:rsidR="00214D28" w:rsidRDefault="00214D28" w:rsidP="00214D28">
      <w:pPr>
        <w:pStyle w:val="0Maintext"/>
        <w:spacing w:after="0" w:afterAutospacing="0"/>
        <w:rPr>
          <w:lang w:val="en-US" w:eastAsia="ko-KR"/>
        </w:rPr>
      </w:pPr>
    </w:p>
    <w:p w14:paraId="295B9A44" w14:textId="40EB8BA5" w:rsidR="005F0EBF" w:rsidRDefault="005F0EBF" w:rsidP="005F0EBF">
      <w:pPr>
        <w:pStyle w:val="0Maintext"/>
        <w:rPr>
          <w:lang w:val="en-US" w:eastAsia="ko-KR"/>
        </w:rPr>
      </w:pPr>
      <w:r>
        <w:rPr>
          <w:lang w:val="en-US" w:eastAsia="ko-KR"/>
        </w:rPr>
        <w:t xml:space="preserve">However, in Release 17, the timing of recent SRS resource transmission for each SRS resource set can be different if two SRS resource sets are supported for mTRP PUSCH repetition. Therefore, the association between each SRI and SRS resource(s) identified by each SRI should be clarified with consideration for timing of the most recent SRS resource transmission from each SRS resource set. The first and second SRI of indicated SRIs in slot </w:t>
      </w:r>
      <w:r>
        <w:rPr>
          <w:i/>
          <w:lang w:val="en-US" w:eastAsia="ko-KR"/>
        </w:rPr>
        <w:t>n</w:t>
      </w:r>
      <w:r>
        <w:rPr>
          <w:lang w:val="en-US" w:eastAsia="ko-KR"/>
        </w:rPr>
        <w:t xml:space="preserve"> can be associated with the most recent transmission of SRS resources in the first and second SRS resource sets, respectively, identified by the SRI, where the SRS resources are prior to the PDCCH carrying the SRI. Figure 2 shows an example for the association of each SRI and the most recent SRS resource transmission per SRS resource set.</w:t>
      </w:r>
    </w:p>
    <w:p w14:paraId="3A39EEFB" w14:textId="77777777" w:rsidR="005F0EBF" w:rsidRDefault="005F0EBF" w:rsidP="005F0EBF">
      <w:pPr>
        <w:jc w:val="center"/>
        <w:rPr>
          <w:lang w:val="en-US" w:eastAsia="ko-KR"/>
        </w:rPr>
      </w:pPr>
      <w:r>
        <w:rPr>
          <w:noProof/>
          <w:lang w:val="en-US" w:eastAsia="ko-KR"/>
        </w:rPr>
        <w:lastRenderedPageBreak/>
        <w:drawing>
          <wp:inline distT="0" distB="0" distL="0" distR="0" wp14:anchorId="4E2DCCEB" wp14:editId="4E1B227F">
            <wp:extent cx="5727700" cy="106997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27700" cy="1069975"/>
                    </a:xfrm>
                    <a:prstGeom prst="rect">
                      <a:avLst/>
                    </a:prstGeom>
                    <a:noFill/>
                    <a:ln>
                      <a:noFill/>
                    </a:ln>
                  </pic:spPr>
                </pic:pic>
              </a:graphicData>
            </a:graphic>
          </wp:inline>
        </w:drawing>
      </w:r>
    </w:p>
    <w:p w14:paraId="5B91E993" w14:textId="77777777" w:rsidR="005F0EBF" w:rsidRDefault="005F0EBF" w:rsidP="005F0EBF">
      <w:pPr>
        <w:jc w:val="center"/>
        <w:rPr>
          <w:sz w:val="20"/>
          <w:lang w:val="en-US" w:eastAsia="ko-KR"/>
        </w:rPr>
      </w:pPr>
      <w:r>
        <w:rPr>
          <w:sz w:val="20"/>
          <w:lang w:val="en-US" w:eastAsia="ko-KR"/>
        </w:rPr>
        <w:t>Figure 1. Association between SRI and SRS resource for sTRP PUSCH repetition</w:t>
      </w:r>
    </w:p>
    <w:p w14:paraId="07BA96CE" w14:textId="77777777" w:rsidR="005F0EBF" w:rsidRDefault="005F0EBF" w:rsidP="005F0EBF">
      <w:pPr>
        <w:rPr>
          <w:lang w:val="en-US" w:eastAsia="ko-KR"/>
        </w:rPr>
      </w:pPr>
      <w:r>
        <w:rPr>
          <w:noProof/>
          <w:lang w:val="en-US" w:eastAsia="ko-KR"/>
        </w:rPr>
        <w:drawing>
          <wp:inline distT="0" distB="0" distL="0" distR="0" wp14:anchorId="020734C9" wp14:editId="6980C3E8">
            <wp:extent cx="5650230" cy="109537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50230" cy="1095375"/>
                    </a:xfrm>
                    <a:prstGeom prst="rect">
                      <a:avLst/>
                    </a:prstGeom>
                    <a:noFill/>
                    <a:ln>
                      <a:noFill/>
                    </a:ln>
                  </pic:spPr>
                </pic:pic>
              </a:graphicData>
            </a:graphic>
          </wp:inline>
        </w:drawing>
      </w:r>
    </w:p>
    <w:p w14:paraId="1C380D9E" w14:textId="77777777" w:rsidR="005F0EBF" w:rsidRDefault="005F0EBF" w:rsidP="005F0EBF">
      <w:pPr>
        <w:jc w:val="center"/>
        <w:rPr>
          <w:sz w:val="20"/>
          <w:lang w:val="en-US" w:eastAsia="ko-KR"/>
        </w:rPr>
      </w:pPr>
      <w:r>
        <w:rPr>
          <w:sz w:val="20"/>
        </w:rPr>
        <w:t>Figure 2. Association between each SRI and SRS resource identified by each SRI</w:t>
      </w:r>
    </w:p>
    <w:p w14:paraId="683AB04D" w14:textId="12F15E37" w:rsidR="00B922C2" w:rsidRPr="00B922C2" w:rsidRDefault="00B922C2" w:rsidP="00B922C2">
      <w:pPr>
        <w:pStyle w:val="0Maintext"/>
        <w:spacing w:after="60" w:afterAutospacing="0"/>
        <w:ind w:firstLine="0"/>
        <w:rPr>
          <w:b/>
          <w:u w:val="single"/>
          <w:lang w:val="en-US" w:eastAsia="ko-KR"/>
        </w:rPr>
      </w:pPr>
      <w:r>
        <w:rPr>
          <w:b/>
          <w:u w:val="single"/>
          <w:lang w:val="en-US" w:eastAsia="ko-KR"/>
        </w:rPr>
        <w:t xml:space="preserve">Proposal </w:t>
      </w:r>
      <w:r w:rsidR="00506A43">
        <w:rPr>
          <w:b/>
          <w:u w:val="single"/>
          <w:lang w:val="en-US" w:eastAsia="ko-KR"/>
        </w:rPr>
        <w:t>11</w:t>
      </w:r>
      <w:r>
        <w:rPr>
          <w:b/>
          <w:u w:val="single"/>
          <w:lang w:val="en-US" w:eastAsia="ko-KR"/>
        </w:rPr>
        <w:t>:</w:t>
      </w:r>
      <w:r w:rsidRPr="00B922C2">
        <w:rPr>
          <w:i/>
          <w:lang w:val="en-US" w:eastAsia="ko-KR"/>
        </w:rPr>
        <w:t xml:space="preserve"> The first and second SRI of indicated SRIs in slot n can be associated with the most recent transmission of SRS resources in the first and second SRS resource sets, respectively, identified by the SRI, where the SRS resources are prior to the PDCCH carrying the SRI.</w:t>
      </w:r>
    </w:p>
    <w:p w14:paraId="1BAD87A0" w14:textId="77777777" w:rsidR="005F0EBF" w:rsidRDefault="005F0EBF" w:rsidP="005F0EBF">
      <w:pPr>
        <w:pStyle w:val="0Maintext"/>
        <w:rPr>
          <w:lang w:eastAsia="ko-KR"/>
        </w:rPr>
      </w:pPr>
      <w:r>
        <w:rPr>
          <w:lang w:eastAsia="ko-KR"/>
        </w:rPr>
        <w:t>In addition, since power control parameters such as alpha, p0, and pathlossReferenceRS defined in each SRS-ResourceSet can be different as each SRS-ResourceSet corresponds to different TRPs. However, for the case of srs-PowerControlAdjustmentStates, which sets whether the power control of SRS and PUSCH is tied or not, it is natural to configure ‘</w:t>
      </w:r>
      <w:r>
        <w:rPr>
          <w:i/>
        </w:rPr>
        <w:t>sameAsFci2</w:t>
      </w:r>
      <w:r>
        <w:rPr>
          <w:lang w:eastAsia="ko-KR"/>
        </w:rPr>
        <w:t>’ or ‘</w:t>
      </w:r>
      <w:r w:rsidRPr="00BF755E">
        <w:rPr>
          <w:i/>
        </w:rPr>
        <w:t>separateClosedLoop</w:t>
      </w:r>
      <w:r>
        <w:rPr>
          <w:lang w:eastAsia="ko-KR"/>
        </w:rPr>
        <w:t>’ for both SRS resource sets. Therefore, it seems that the same value should be provided for both SRS resource sets.</w:t>
      </w:r>
    </w:p>
    <w:p w14:paraId="0155B8D4" w14:textId="7198A95C" w:rsidR="00B922C2" w:rsidRPr="00B922C2" w:rsidRDefault="00506A43" w:rsidP="00B922C2">
      <w:pPr>
        <w:pStyle w:val="0Maintext"/>
        <w:spacing w:after="60" w:afterAutospacing="0"/>
        <w:ind w:firstLine="0"/>
        <w:rPr>
          <w:i/>
          <w:lang w:val="en-US" w:eastAsia="ko-KR"/>
        </w:rPr>
      </w:pPr>
      <w:r>
        <w:rPr>
          <w:b/>
          <w:u w:val="single"/>
          <w:lang w:val="en-US" w:eastAsia="ko-KR"/>
        </w:rPr>
        <w:t>Proposal 12</w:t>
      </w:r>
      <w:r w:rsidR="00B922C2">
        <w:rPr>
          <w:b/>
          <w:u w:val="single"/>
          <w:lang w:val="en-US" w:eastAsia="ko-KR"/>
        </w:rPr>
        <w:t>:</w:t>
      </w:r>
      <w:r w:rsidR="00B922C2" w:rsidRPr="00B922C2">
        <w:rPr>
          <w:i/>
          <w:lang w:val="en-US" w:eastAsia="ko-KR"/>
        </w:rPr>
        <w:t xml:space="preserve"> The two srs-PowerControlAdjustmentStates included in both SRS-ResourceSets have same value as sameAsFci2 or separateClosedLoop.</w:t>
      </w:r>
    </w:p>
    <w:p w14:paraId="7C0B86B9" w14:textId="77777777" w:rsidR="005F0EBF" w:rsidRDefault="005F0EBF" w:rsidP="005F0EBF">
      <w:pPr>
        <w:rPr>
          <w:sz w:val="20"/>
          <w:lang w:val="en-US" w:eastAsia="ko-KR"/>
        </w:rPr>
      </w:pPr>
    </w:p>
    <w:p w14:paraId="613C6682" w14:textId="77777777" w:rsidR="005F0EBF" w:rsidRDefault="005F0EBF" w:rsidP="005F0EBF">
      <w:pPr>
        <w:pStyle w:val="2"/>
        <w:numPr>
          <w:ilvl w:val="1"/>
          <w:numId w:val="19"/>
        </w:numPr>
        <w:tabs>
          <w:tab w:val="left" w:pos="800"/>
        </w:tabs>
        <w:textAlignment w:val="auto"/>
        <w:rPr>
          <w:sz w:val="28"/>
          <w:lang w:val="en-US"/>
        </w:rPr>
      </w:pPr>
      <w:r>
        <w:rPr>
          <w:sz w:val="28"/>
          <w:lang w:val="en-US"/>
        </w:rPr>
        <w:t>PTRS-DMRS association for multi-TRP PUSCH repetition</w:t>
      </w:r>
    </w:p>
    <w:p w14:paraId="65357A71" w14:textId="77777777" w:rsidR="005F0EBF" w:rsidRDefault="005F0EBF" w:rsidP="005F0EBF">
      <w:pPr>
        <w:pStyle w:val="0Maintext"/>
        <w:rPr>
          <w:lang w:val="en-US" w:eastAsia="ko-KR"/>
        </w:rPr>
      </w:pPr>
      <w:r>
        <w:rPr>
          <w:lang w:val="en-US" w:eastAsia="ko-KR"/>
        </w:rPr>
        <w:t>The following is the agreement on PTRS-DMRS association for mTRP PUSCH repetition type B.</w:t>
      </w:r>
    </w:p>
    <w:tbl>
      <w:tblPr>
        <w:tblStyle w:val="a6"/>
        <w:tblW w:w="0" w:type="auto"/>
        <w:tblLook w:val="04A0" w:firstRow="1" w:lastRow="0" w:firstColumn="1" w:lastColumn="0" w:noHBand="0" w:noVBand="1"/>
      </w:tblPr>
      <w:tblGrid>
        <w:gridCol w:w="9493"/>
      </w:tblGrid>
      <w:tr w:rsidR="005F0EBF" w14:paraId="7B6974F7" w14:textId="77777777" w:rsidTr="00214D28">
        <w:tc>
          <w:tcPr>
            <w:tcW w:w="9493" w:type="dxa"/>
            <w:tcBorders>
              <w:top w:val="single" w:sz="4" w:space="0" w:color="000000"/>
              <w:left w:val="single" w:sz="4" w:space="0" w:color="000000"/>
              <w:bottom w:val="single" w:sz="4" w:space="0" w:color="000000"/>
              <w:right w:val="single" w:sz="4" w:space="0" w:color="000000"/>
            </w:tcBorders>
            <w:hideMark/>
          </w:tcPr>
          <w:p w14:paraId="4FA72C7F" w14:textId="77777777" w:rsidR="005F0EBF" w:rsidRDefault="005F0EBF" w:rsidP="001B7411">
            <w:pPr>
              <w:spacing w:after="0"/>
              <w:rPr>
                <w:rFonts w:ascii="Times" w:hAnsi="Times" w:cs="Times"/>
                <w:b/>
                <w:bCs/>
                <w:sz w:val="20"/>
              </w:rPr>
            </w:pPr>
            <w:r>
              <w:rPr>
                <w:rFonts w:ascii="Times" w:hAnsi="Times" w:cs="Times"/>
                <w:b/>
                <w:bCs/>
                <w:sz w:val="20"/>
                <w:highlight w:val="green"/>
              </w:rPr>
              <w:t>Agreement</w:t>
            </w:r>
          </w:p>
          <w:p w14:paraId="5B62F01B" w14:textId="77777777" w:rsidR="005F0EBF" w:rsidRDefault="005F0EBF" w:rsidP="001B7411">
            <w:pPr>
              <w:spacing w:after="0"/>
              <w:rPr>
                <w:rFonts w:ascii="Times" w:hAnsi="Times" w:cs="Times"/>
                <w:sz w:val="20"/>
              </w:rPr>
            </w:pPr>
            <w:r>
              <w:rPr>
                <w:rFonts w:ascii="Times" w:hAnsi="Times" w:cs="Times"/>
                <w:sz w:val="20"/>
              </w:rPr>
              <w:t xml:space="preserve">For single DCI based M-TRP PUSCH Type B repetition schemes, </w:t>
            </w:r>
          </w:p>
          <w:p w14:paraId="7DA23231" w14:textId="77777777" w:rsidR="005F0EBF" w:rsidRDefault="005F0EBF" w:rsidP="001B7411">
            <w:pPr>
              <w:numPr>
                <w:ilvl w:val="0"/>
                <w:numId w:val="18"/>
              </w:numPr>
              <w:spacing w:after="0"/>
              <w:jc w:val="both"/>
              <w:rPr>
                <w:rFonts w:ascii="Times" w:hAnsi="Times" w:cs="Times"/>
                <w:sz w:val="20"/>
              </w:rPr>
            </w:pPr>
            <w:r>
              <w:rPr>
                <w:rFonts w:ascii="Times" w:hAnsi="Times" w:cs="Times"/>
                <w:sz w:val="20"/>
              </w:rPr>
              <w:t xml:space="preserve">For maxRank = 2, the number of bits for the indication of PTRS-DMRS association is the same as Rel-15/16, MSB and LSB separately indicating the association between PTRS port and DMRS port for two TRPs. </w:t>
            </w:r>
          </w:p>
          <w:p w14:paraId="526C81B4" w14:textId="41AF1E2D" w:rsidR="005F0EBF" w:rsidRDefault="005F0EBF" w:rsidP="001B7411">
            <w:pPr>
              <w:spacing w:after="0"/>
              <w:rPr>
                <w:rFonts w:ascii="Times" w:hAnsi="Times" w:cs="Times"/>
                <w:sz w:val="20"/>
              </w:rPr>
            </w:pPr>
            <w:r>
              <w:rPr>
                <w:rFonts w:ascii="Times" w:hAnsi="Times" w:cs="Times"/>
                <w:sz w:val="20"/>
              </w:rPr>
              <w:t>FFS: the indication of PTRS-DMRS association for maxRank &gt; 2.</w:t>
            </w:r>
          </w:p>
          <w:p w14:paraId="76257BA3" w14:textId="77777777" w:rsidR="00214D28" w:rsidRDefault="00214D28" w:rsidP="001B7411">
            <w:pPr>
              <w:spacing w:after="0"/>
              <w:rPr>
                <w:rFonts w:ascii="Times" w:hAnsi="Times" w:cs="Times"/>
                <w:sz w:val="20"/>
              </w:rPr>
            </w:pPr>
          </w:p>
          <w:p w14:paraId="27B8B2A1" w14:textId="77777777" w:rsidR="005F0EBF" w:rsidRPr="00A72144" w:rsidRDefault="005F0EBF" w:rsidP="001B7411">
            <w:pPr>
              <w:snapToGrid w:val="0"/>
              <w:spacing w:after="0"/>
              <w:rPr>
                <w:rFonts w:cs="Times"/>
                <w:b/>
                <w:bCs/>
                <w:sz w:val="20"/>
                <w:szCs w:val="22"/>
              </w:rPr>
            </w:pPr>
            <w:r w:rsidRPr="00A72144">
              <w:rPr>
                <w:rFonts w:cs="Times"/>
                <w:b/>
                <w:bCs/>
                <w:sz w:val="20"/>
                <w:szCs w:val="22"/>
                <w:highlight w:val="green"/>
              </w:rPr>
              <w:t>Agreement</w:t>
            </w:r>
          </w:p>
          <w:p w14:paraId="73A994F7" w14:textId="77777777" w:rsidR="005F0EBF" w:rsidRPr="00A72144" w:rsidRDefault="005F0EBF" w:rsidP="001B7411">
            <w:pPr>
              <w:snapToGrid w:val="0"/>
              <w:spacing w:after="0"/>
              <w:rPr>
                <w:rFonts w:cs="Times"/>
                <w:sz w:val="20"/>
                <w:szCs w:val="22"/>
              </w:rPr>
            </w:pPr>
            <w:r w:rsidRPr="00A72144">
              <w:rPr>
                <w:rFonts w:cs="Times"/>
                <w:sz w:val="20"/>
                <w:szCs w:val="22"/>
              </w:rPr>
              <w:t xml:space="preserve">For single DCI based M-TRP PUSCH Type B repetition, the indication of PTRS-DMRS association for maxRank &gt; 2 is supported, down select one of the following options in RAN1 #105-e meeting, </w:t>
            </w:r>
          </w:p>
          <w:p w14:paraId="4BC4B6B3" w14:textId="77777777" w:rsidR="005F0EBF" w:rsidRPr="00A72144" w:rsidRDefault="005F0EBF" w:rsidP="001B7411">
            <w:pPr>
              <w:numPr>
                <w:ilvl w:val="0"/>
                <w:numId w:val="30"/>
              </w:numPr>
              <w:spacing w:after="0"/>
              <w:rPr>
                <w:rFonts w:cs="Times"/>
                <w:sz w:val="20"/>
              </w:rPr>
            </w:pPr>
            <w:r w:rsidRPr="00A72144">
              <w:rPr>
                <w:rFonts w:cs="Times"/>
                <w:sz w:val="20"/>
              </w:rPr>
              <w:t>The support of cyclic mapping can be optional UE feature for the cases when the number of repetitions is larger than 2.</w:t>
            </w:r>
          </w:p>
          <w:p w14:paraId="54A1CB51" w14:textId="77777777" w:rsidR="005F0EBF" w:rsidRPr="00A72144" w:rsidRDefault="005F0EBF" w:rsidP="001B7411">
            <w:pPr>
              <w:numPr>
                <w:ilvl w:val="0"/>
                <w:numId w:val="30"/>
              </w:numPr>
              <w:spacing w:after="0"/>
              <w:rPr>
                <w:rFonts w:cs="Times"/>
                <w:sz w:val="20"/>
              </w:rPr>
            </w:pPr>
            <w:r w:rsidRPr="00A72144">
              <w:rPr>
                <w:rFonts w:cs="Times"/>
                <w:sz w:val="20"/>
                <w:szCs w:val="22"/>
              </w:rPr>
              <w:t xml:space="preserve">Option 1 (4 bits): with a second PTRS-DMRS association field (similar to the existing field), and each field separately indicating the association between PTRS port and DMRS port for two TRPs. </w:t>
            </w:r>
          </w:p>
          <w:p w14:paraId="5E01B78B" w14:textId="77777777" w:rsidR="005F0EBF" w:rsidRPr="00A72144" w:rsidRDefault="005F0EBF" w:rsidP="001B7411">
            <w:pPr>
              <w:numPr>
                <w:ilvl w:val="0"/>
                <w:numId w:val="30"/>
              </w:numPr>
              <w:spacing w:after="0"/>
              <w:rPr>
                <w:rFonts w:cs="Times"/>
                <w:sz w:val="20"/>
              </w:rPr>
            </w:pPr>
            <w:r w:rsidRPr="00A72144">
              <w:rPr>
                <w:rFonts w:cs="Times"/>
                <w:sz w:val="20"/>
                <w:szCs w:val="22"/>
              </w:rPr>
              <w:t>Option 2 (2 bits): using the existing PTRS-DMRS association field in DCI for the first TRP, and using reserved entries/bits in DM-RS port indication field for the second TRP.</w:t>
            </w:r>
          </w:p>
          <w:p w14:paraId="02EB3687" w14:textId="77777777" w:rsidR="005F0EBF" w:rsidRPr="00A72144" w:rsidRDefault="005F0EBF" w:rsidP="001B7411">
            <w:pPr>
              <w:numPr>
                <w:ilvl w:val="0"/>
                <w:numId w:val="30"/>
              </w:numPr>
              <w:spacing w:after="0"/>
              <w:rPr>
                <w:rFonts w:cs="Times"/>
                <w:sz w:val="20"/>
              </w:rPr>
            </w:pPr>
            <w:r w:rsidRPr="00A72144">
              <w:rPr>
                <w:rFonts w:cs="Times"/>
                <w:sz w:val="20"/>
                <w:szCs w:val="22"/>
              </w:rPr>
              <w:t>Option 3 (2 bits): 1 bit MSB is used to indicate PTRS-DMRS association for the first TRP, and 1 bit LSB is used to indicate PTRS-DMRS association for the second TRP</w:t>
            </w:r>
          </w:p>
          <w:p w14:paraId="14978328" w14:textId="77777777" w:rsidR="005F0EBF" w:rsidRPr="00A72144" w:rsidRDefault="005F0EBF" w:rsidP="001B7411">
            <w:pPr>
              <w:numPr>
                <w:ilvl w:val="1"/>
                <w:numId w:val="30"/>
              </w:numPr>
              <w:spacing w:after="0"/>
              <w:rPr>
                <w:rFonts w:cs="Times"/>
                <w:sz w:val="20"/>
              </w:rPr>
            </w:pPr>
            <w:r w:rsidRPr="00A72144">
              <w:rPr>
                <w:rFonts w:cs="Times"/>
                <w:sz w:val="20"/>
                <w:szCs w:val="22"/>
              </w:rPr>
              <w:t xml:space="preserve">if </w:t>
            </w:r>
            <w:r w:rsidRPr="00A72144">
              <w:rPr>
                <w:rFonts w:cs="Times"/>
                <w:i/>
                <w:iCs/>
                <w:sz w:val="20"/>
                <w:szCs w:val="22"/>
              </w:rPr>
              <w:t>maxNrofPorts</w:t>
            </w:r>
            <w:r w:rsidRPr="00A72144">
              <w:rPr>
                <w:rFonts w:cs="Times"/>
                <w:sz w:val="20"/>
                <w:szCs w:val="22"/>
              </w:rPr>
              <w:t xml:space="preserve"> = 1, the 1 bit indicates one of the first two DMRS ports. </w:t>
            </w:r>
          </w:p>
          <w:p w14:paraId="138F4C29" w14:textId="77777777" w:rsidR="005F0EBF" w:rsidRPr="00A72144" w:rsidRDefault="005F0EBF" w:rsidP="001B7411">
            <w:pPr>
              <w:numPr>
                <w:ilvl w:val="1"/>
                <w:numId w:val="30"/>
              </w:numPr>
              <w:spacing w:after="0"/>
            </w:pPr>
            <w:r w:rsidRPr="00A72144">
              <w:rPr>
                <w:rFonts w:cs="Times"/>
                <w:sz w:val="20"/>
                <w:szCs w:val="22"/>
              </w:rPr>
              <w:t xml:space="preserve">if </w:t>
            </w:r>
            <w:r w:rsidRPr="00A72144">
              <w:rPr>
                <w:rFonts w:cs="Times"/>
                <w:i/>
                <w:iCs/>
                <w:sz w:val="20"/>
                <w:szCs w:val="22"/>
              </w:rPr>
              <w:t>maxNrofPorts</w:t>
            </w:r>
            <w:r w:rsidRPr="00A72144">
              <w:rPr>
                <w:rFonts w:cs="Times"/>
                <w:sz w:val="20"/>
                <w:szCs w:val="22"/>
              </w:rPr>
              <w:t xml:space="preserve"> = 2, the 1 bit indicates one of two DMRS ports sharing the same PTRS port.</w:t>
            </w:r>
          </w:p>
        </w:tc>
      </w:tr>
    </w:tbl>
    <w:p w14:paraId="17B93127" w14:textId="77777777" w:rsidR="005F0EBF" w:rsidRDefault="005F0EBF" w:rsidP="005F0EBF">
      <w:pPr>
        <w:pStyle w:val="0Maintext"/>
        <w:spacing w:after="0" w:afterAutospacing="0"/>
        <w:rPr>
          <w:lang w:eastAsia="ko-KR"/>
        </w:rPr>
      </w:pPr>
    </w:p>
    <w:p w14:paraId="369F5DBD" w14:textId="77777777" w:rsidR="005F0EBF" w:rsidRDefault="005F0EBF" w:rsidP="005F0EBF">
      <w:pPr>
        <w:pStyle w:val="0Maintext"/>
        <w:rPr>
          <w:lang w:val="en-US" w:eastAsia="ko-KR"/>
        </w:rPr>
      </w:pPr>
      <w:r>
        <w:rPr>
          <w:lang w:eastAsia="ko-KR"/>
        </w:rPr>
        <w:lastRenderedPageBreak/>
        <w:t xml:space="preserve">For </w:t>
      </w:r>
      <w:r w:rsidRPr="00C26345">
        <w:rPr>
          <w:i/>
          <w:lang w:eastAsia="ko-KR"/>
        </w:rPr>
        <w:t>maxRank</w:t>
      </w:r>
      <w:r>
        <w:rPr>
          <w:i/>
          <w:lang w:eastAsia="ko-KR"/>
        </w:rPr>
        <w:t xml:space="preserve"> </w:t>
      </w:r>
      <w:r>
        <w:rPr>
          <w:lang w:eastAsia="ko-KR"/>
        </w:rPr>
        <w:t>= 2, it was agreed that MSB is used for TRP1 and LSB is used for TRP2. In this case, MSB and LSB can be interpreted differently depending on the total number of PTRS ports. If the total number of PTRS ports is 1, each bit is used to indicate the DMRS-PTRS association corresponding to each TRP as above. However, each bit should be interpreted depending on the actual number of PTRS ports based on SRI or TPMI if the total number of PTRS ports is 2. For example, when we assume that non-codebook based mTRP PUSCH is supported and two SRS resources indicated by the first SRI field is configured with one PTRS port, i.e., the number of actual PTRS ports is one, MSB of PTRS-DMRS association field is used to indicate one of two DMRS ports (left in Figure 3). Moreover, if two SRS resources indicated by the second SRI field are configured with two different PTRS ports, i.e., the actual number of PTRS ports is two, then, each DMRS port can be associated with each configured PTRS port irrespective of LSB of PTRS-DMRS association field (right in Figure 3). Similarly, PTRS-DMRS association field can be interpreted differently according to the total number of PTRS ports and the actual number of PTRS ports depending on indicated TPMI (PUSCH antenna port 1000 and 1002 in indicated TPMI share PT-RS port 0, and PUSCH antenna port 1001 and 1003 in indicated TPMI share PT-RS port 1).</w:t>
      </w:r>
    </w:p>
    <w:p w14:paraId="1ADBFAD2" w14:textId="77777777" w:rsidR="005F0EBF" w:rsidRDefault="005F0EBF" w:rsidP="005F0EBF">
      <w:pPr>
        <w:jc w:val="center"/>
        <w:rPr>
          <w:lang w:val="en-US" w:eastAsia="ko-KR"/>
        </w:rPr>
      </w:pPr>
      <w:r>
        <w:rPr>
          <w:noProof/>
          <w:lang w:val="en-US" w:eastAsia="ko-KR"/>
        </w:rPr>
        <w:drawing>
          <wp:inline distT="0" distB="0" distL="0" distR="0" wp14:anchorId="0BE880AA" wp14:editId="719CBB05">
            <wp:extent cx="3597275" cy="25965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97275" cy="2596515"/>
                    </a:xfrm>
                    <a:prstGeom prst="rect">
                      <a:avLst/>
                    </a:prstGeom>
                    <a:noFill/>
                    <a:ln>
                      <a:noFill/>
                    </a:ln>
                  </pic:spPr>
                </pic:pic>
              </a:graphicData>
            </a:graphic>
          </wp:inline>
        </w:drawing>
      </w:r>
    </w:p>
    <w:p w14:paraId="043217FE" w14:textId="77777777" w:rsidR="005F0EBF" w:rsidRDefault="005F0EBF" w:rsidP="005F0EBF">
      <w:pPr>
        <w:jc w:val="center"/>
        <w:rPr>
          <w:sz w:val="20"/>
          <w:lang w:eastAsia="ko-KR"/>
        </w:rPr>
      </w:pPr>
      <w:r>
        <w:rPr>
          <w:sz w:val="20"/>
          <w:lang w:eastAsia="ko-KR"/>
        </w:rPr>
        <w:t xml:space="preserve">Figure 3. Example of the association between PTRS ports and DMRS ports </w:t>
      </w:r>
      <w:r>
        <w:rPr>
          <w:sz w:val="20"/>
          <w:lang w:eastAsia="ko-KR"/>
        </w:rPr>
        <w:br/>
        <w:t xml:space="preserve">(NCB based mTRP PUSCH, </w:t>
      </w:r>
      <w:r w:rsidRPr="006C0CA6">
        <w:rPr>
          <w:i/>
          <w:sz w:val="20"/>
          <w:lang w:eastAsia="ko-KR"/>
        </w:rPr>
        <w:t>maxRank</w:t>
      </w:r>
      <w:r>
        <w:rPr>
          <w:sz w:val="20"/>
          <w:lang w:eastAsia="ko-KR"/>
        </w:rPr>
        <w:t xml:space="preserve"> = 2)</w:t>
      </w:r>
    </w:p>
    <w:p w14:paraId="10CF2C9D" w14:textId="49B5F7F1" w:rsidR="005F0EBF" w:rsidRPr="00B922C2" w:rsidRDefault="005F0EBF" w:rsidP="00B922C2">
      <w:pPr>
        <w:pStyle w:val="0Maintext"/>
        <w:spacing w:after="60" w:afterAutospacing="0"/>
        <w:ind w:firstLine="0"/>
        <w:rPr>
          <w:i/>
          <w:lang w:val="en-US" w:eastAsia="ko-KR"/>
        </w:rPr>
      </w:pPr>
      <w:r>
        <w:rPr>
          <w:b/>
          <w:u w:val="single"/>
          <w:lang w:val="en-US" w:eastAsia="ko-KR"/>
        </w:rPr>
        <w:t>Proposal 1</w:t>
      </w:r>
      <w:r w:rsidR="00506A43">
        <w:rPr>
          <w:b/>
          <w:u w:val="single"/>
          <w:lang w:val="en-US" w:eastAsia="ko-KR"/>
        </w:rPr>
        <w:t>3</w:t>
      </w:r>
      <w:r>
        <w:rPr>
          <w:b/>
          <w:u w:val="single"/>
          <w:lang w:val="en-US" w:eastAsia="ko-KR"/>
        </w:rPr>
        <w:t>:</w:t>
      </w:r>
      <w:r w:rsidRPr="00B922C2">
        <w:rPr>
          <w:i/>
          <w:lang w:val="en-US" w:eastAsia="ko-KR"/>
        </w:rPr>
        <w:t xml:space="preserve"> For maxRank = 2, PTRS-DMRS association field should be interpreted differently according to the total number of PTRS ports and the actual number of PTRS ports that is indicated by SRI or TPMI.</w:t>
      </w:r>
    </w:p>
    <w:p w14:paraId="76EF457E" w14:textId="77777777" w:rsidR="005F0EBF" w:rsidRDefault="005F0EBF" w:rsidP="005F0EBF">
      <w:pPr>
        <w:pStyle w:val="0Maintext"/>
        <w:rPr>
          <w:lang w:val="en-US" w:eastAsia="ko-KR"/>
        </w:rPr>
      </w:pPr>
      <w:r>
        <w:rPr>
          <w:lang w:val="en-US" w:eastAsia="ko-KR"/>
        </w:rPr>
        <w:t xml:space="preserve">In the previous meeting, rank restriction for mTRP PUSCH was not agreed. Therefore, the indication of PTRS-DMRS association for </w:t>
      </w:r>
      <w:r w:rsidRPr="00AB215B">
        <w:rPr>
          <w:i/>
          <w:lang w:val="en-US" w:eastAsia="ko-KR"/>
        </w:rPr>
        <w:t>maxRank</w:t>
      </w:r>
      <w:r>
        <w:rPr>
          <w:i/>
          <w:lang w:val="en-US" w:eastAsia="ko-KR"/>
        </w:rPr>
        <w:t xml:space="preserve"> </w:t>
      </w:r>
      <w:r>
        <w:rPr>
          <w:lang w:val="en-US" w:eastAsia="ko-KR"/>
        </w:rPr>
        <w:t xml:space="preserve">&gt; 2 should also be discussed. One way to support </w:t>
      </w:r>
      <w:r w:rsidRPr="00AB215B">
        <w:rPr>
          <w:i/>
          <w:lang w:val="en-US" w:eastAsia="ko-KR"/>
        </w:rPr>
        <w:t>maxRank</w:t>
      </w:r>
      <w:r>
        <w:rPr>
          <w:i/>
          <w:lang w:val="en-US" w:eastAsia="ko-KR"/>
        </w:rPr>
        <w:t xml:space="preserve"> </w:t>
      </w:r>
      <w:r>
        <w:rPr>
          <w:lang w:val="en-US" w:eastAsia="ko-KR"/>
        </w:rPr>
        <w:t xml:space="preserve">&gt; 2 is by adding one more PTRS-DMRS association field in DCI. However, the DCI overhead is already increased much because additional SRI/TPMI fields and other fields (e.g. additional TPC command) to support mTRP PUSCH are introduced. Furthermore, PTRS-DMRS association has less priority relative to SRI/TPMI indication as the latter is directly related to mTRP PUSCH transmission. So, we consider a method to indicate the association for </w:t>
      </w:r>
      <w:r w:rsidRPr="00AB215B">
        <w:rPr>
          <w:i/>
          <w:lang w:val="en-US" w:eastAsia="ko-KR"/>
        </w:rPr>
        <w:t>maxRank</w:t>
      </w:r>
      <w:r>
        <w:rPr>
          <w:i/>
          <w:lang w:val="en-US" w:eastAsia="ko-KR"/>
        </w:rPr>
        <w:t xml:space="preserve"> </w:t>
      </w:r>
      <w:r>
        <w:rPr>
          <w:lang w:val="en-US" w:eastAsia="ko-KR"/>
        </w:rPr>
        <w:t xml:space="preserve">&gt; 2 without increase of DCI overhead. When PTRS-DMRS association is enhanced for </w:t>
      </w:r>
      <w:r w:rsidRPr="00AB215B">
        <w:rPr>
          <w:i/>
          <w:lang w:val="en-US" w:eastAsia="ko-KR"/>
        </w:rPr>
        <w:t>maxRank</w:t>
      </w:r>
      <w:r>
        <w:rPr>
          <w:i/>
          <w:lang w:val="en-US" w:eastAsia="ko-KR"/>
        </w:rPr>
        <w:t xml:space="preserve"> </w:t>
      </w:r>
      <w:r>
        <w:rPr>
          <w:lang w:val="en-US" w:eastAsia="ko-KR"/>
        </w:rPr>
        <w:t xml:space="preserve">&gt; 2 without increase of DCI overhead, the unified method can be supported for both cases of </w:t>
      </w:r>
      <w:r w:rsidRPr="00AB215B">
        <w:rPr>
          <w:i/>
          <w:lang w:val="en-US" w:eastAsia="ko-KR"/>
        </w:rPr>
        <w:t>maxRank</w:t>
      </w:r>
      <w:r>
        <w:rPr>
          <w:i/>
          <w:lang w:val="en-US" w:eastAsia="ko-KR"/>
        </w:rPr>
        <w:t xml:space="preserve"> </w:t>
      </w:r>
      <w:r>
        <w:rPr>
          <w:lang w:val="en-US" w:eastAsia="ko-KR"/>
        </w:rPr>
        <w:t xml:space="preserve">= 2 and </w:t>
      </w:r>
      <w:r w:rsidRPr="00AB215B">
        <w:rPr>
          <w:i/>
          <w:lang w:val="en-US" w:eastAsia="ko-KR"/>
        </w:rPr>
        <w:t>maxRank</w:t>
      </w:r>
      <w:r>
        <w:rPr>
          <w:i/>
          <w:lang w:val="en-US" w:eastAsia="ko-KR"/>
        </w:rPr>
        <w:t xml:space="preserve"> </w:t>
      </w:r>
      <w:r>
        <w:rPr>
          <w:lang w:val="en-US" w:eastAsia="ko-KR"/>
        </w:rPr>
        <w:t xml:space="preserve">&gt; 2. I.e., 1 bit MSB is used for PTRS-DMRS association of TRP1 and the other 1 bit LSB is used for PTRS-DMRS association of TRP2. As details of Option 3, the candidates of DMRS ports can be defined depending on </w:t>
      </w:r>
      <w:r w:rsidRPr="00AB215B">
        <w:rPr>
          <w:i/>
          <w:lang w:val="en-US" w:eastAsia="ko-KR"/>
        </w:rPr>
        <w:t>maxNrofPorts</w:t>
      </w:r>
      <w:r>
        <w:rPr>
          <w:lang w:val="en-US" w:eastAsia="ko-KR"/>
        </w:rPr>
        <w:t>.</w:t>
      </w:r>
    </w:p>
    <w:p w14:paraId="5449F765" w14:textId="3FDB3326" w:rsidR="005F0EBF" w:rsidRPr="00B922C2" w:rsidRDefault="005F0EBF" w:rsidP="00B922C2">
      <w:pPr>
        <w:pStyle w:val="0Maintext"/>
        <w:spacing w:after="60" w:afterAutospacing="0"/>
        <w:ind w:firstLine="0"/>
        <w:rPr>
          <w:i/>
          <w:lang w:val="en-US" w:eastAsia="ko-KR"/>
        </w:rPr>
      </w:pPr>
      <w:r>
        <w:rPr>
          <w:b/>
          <w:u w:val="single"/>
          <w:lang w:val="en-US" w:eastAsia="ko-KR"/>
        </w:rPr>
        <w:t>Proposal 1</w:t>
      </w:r>
      <w:r w:rsidR="00506A43">
        <w:rPr>
          <w:b/>
          <w:u w:val="single"/>
          <w:lang w:val="en-US" w:eastAsia="ko-KR"/>
        </w:rPr>
        <w:t>4</w:t>
      </w:r>
      <w:r>
        <w:rPr>
          <w:b/>
          <w:u w:val="single"/>
          <w:lang w:val="en-US" w:eastAsia="ko-KR"/>
        </w:rPr>
        <w:t>:</w:t>
      </w:r>
      <w:r w:rsidRPr="00B922C2">
        <w:rPr>
          <w:i/>
          <w:lang w:val="en-US" w:eastAsia="ko-KR"/>
        </w:rPr>
        <w:t xml:space="preserve"> Consider the indication method of PTRS-DMRS association for maxRank &gt; 2 without increase of DCI overhead. T</w:t>
      </w:r>
      <w:r w:rsidRPr="00B922C2">
        <w:rPr>
          <w:rFonts w:hint="eastAsia"/>
          <w:i/>
          <w:lang w:val="en-US" w:eastAsia="ko-KR"/>
        </w:rPr>
        <w:t xml:space="preserve">o support unified solution for </w:t>
      </w:r>
      <w:r w:rsidRPr="00B922C2">
        <w:rPr>
          <w:i/>
          <w:lang w:val="en-US" w:eastAsia="ko-KR"/>
        </w:rPr>
        <w:t xml:space="preserve">both </w:t>
      </w:r>
      <w:r w:rsidRPr="00B922C2">
        <w:rPr>
          <w:rFonts w:hint="eastAsia"/>
          <w:i/>
          <w:lang w:val="en-US" w:eastAsia="ko-KR"/>
        </w:rPr>
        <w:t>maxRank</w:t>
      </w:r>
      <w:r w:rsidRPr="00B922C2">
        <w:rPr>
          <w:i/>
          <w:lang w:val="en-US" w:eastAsia="ko-KR"/>
        </w:rPr>
        <w:t xml:space="preserve"> </w:t>
      </w:r>
      <w:r w:rsidRPr="00B922C2">
        <w:rPr>
          <w:rFonts w:hint="eastAsia"/>
          <w:i/>
          <w:lang w:val="en-US" w:eastAsia="ko-KR"/>
        </w:rPr>
        <w:t>=</w:t>
      </w:r>
      <w:r w:rsidRPr="00B922C2">
        <w:rPr>
          <w:i/>
          <w:lang w:val="en-US" w:eastAsia="ko-KR"/>
        </w:rPr>
        <w:t xml:space="preserve"> </w:t>
      </w:r>
      <w:r w:rsidRPr="00B922C2">
        <w:rPr>
          <w:rFonts w:hint="eastAsia"/>
          <w:i/>
          <w:lang w:val="en-US" w:eastAsia="ko-KR"/>
        </w:rPr>
        <w:t>2 and maxRank</w:t>
      </w:r>
      <w:r w:rsidRPr="00B922C2">
        <w:rPr>
          <w:i/>
          <w:lang w:val="en-US" w:eastAsia="ko-KR"/>
        </w:rPr>
        <w:t xml:space="preserve"> </w:t>
      </w:r>
      <w:r w:rsidRPr="00B922C2">
        <w:rPr>
          <w:rFonts w:hint="eastAsia"/>
          <w:i/>
          <w:lang w:val="en-US" w:eastAsia="ko-KR"/>
        </w:rPr>
        <w:t>&gt;</w:t>
      </w:r>
      <w:r w:rsidRPr="00B922C2">
        <w:rPr>
          <w:i/>
          <w:lang w:val="en-US" w:eastAsia="ko-KR"/>
        </w:rPr>
        <w:t xml:space="preserve"> </w:t>
      </w:r>
      <w:r w:rsidRPr="00B922C2">
        <w:rPr>
          <w:rFonts w:hint="eastAsia"/>
          <w:i/>
          <w:lang w:val="en-US" w:eastAsia="ko-KR"/>
        </w:rPr>
        <w:t xml:space="preserve">2, </w:t>
      </w:r>
      <w:r w:rsidRPr="00B922C2">
        <w:rPr>
          <w:i/>
          <w:lang w:val="en-US" w:eastAsia="ko-KR"/>
        </w:rPr>
        <w:t xml:space="preserve">Option 3 is appropriate. </w:t>
      </w:r>
    </w:p>
    <w:p w14:paraId="34A4CB03" w14:textId="77777777" w:rsidR="005F0EBF" w:rsidRDefault="005F0EBF" w:rsidP="005F0EBF">
      <w:pPr>
        <w:rPr>
          <w:lang w:val="en-US" w:eastAsia="ko-KR"/>
        </w:rPr>
      </w:pPr>
    </w:p>
    <w:p w14:paraId="1CC57117" w14:textId="77777777" w:rsidR="004530CD" w:rsidRDefault="004530CD" w:rsidP="004530CD">
      <w:pPr>
        <w:pStyle w:val="2"/>
        <w:numPr>
          <w:ilvl w:val="1"/>
          <w:numId w:val="19"/>
        </w:numPr>
        <w:tabs>
          <w:tab w:val="left" w:pos="800"/>
        </w:tabs>
        <w:textAlignment w:val="auto"/>
        <w:rPr>
          <w:sz w:val="28"/>
          <w:lang w:val="en-US"/>
        </w:rPr>
      </w:pPr>
      <w:r>
        <w:rPr>
          <w:sz w:val="28"/>
          <w:lang w:val="en-US"/>
        </w:rPr>
        <w:lastRenderedPageBreak/>
        <w:t xml:space="preserve">Discussion on </w:t>
      </w:r>
      <w:r>
        <w:rPr>
          <w:rFonts w:hint="eastAsia"/>
          <w:sz w:val="28"/>
          <w:lang w:val="en-US"/>
        </w:rPr>
        <w:t>indication</w:t>
      </w:r>
      <w:r>
        <w:rPr>
          <w:sz w:val="28"/>
          <w:lang w:val="en-US"/>
        </w:rPr>
        <w:t xml:space="preserve"> of mTRP PUCCH/PUSCH repetition</w:t>
      </w:r>
    </w:p>
    <w:p w14:paraId="5D904BDB" w14:textId="77777777" w:rsidR="004530CD" w:rsidRDefault="004530CD" w:rsidP="004530CD">
      <w:pPr>
        <w:pStyle w:val="0Maintext"/>
        <w:spacing w:after="60" w:afterAutospacing="0"/>
        <w:rPr>
          <w:lang w:eastAsia="ko-KR"/>
        </w:rPr>
      </w:pPr>
      <w:r>
        <w:rPr>
          <w:rFonts w:hint="eastAsia"/>
          <w:lang w:val="en-US" w:eastAsia="ko-KR"/>
        </w:rPr>
        <w:t xml:space="preserve">In Rel-17, </w:t>
      </w:r>
      <w:r>
        <w:rPr>
          <w:lang w:val="en-US" w:eastAsia="ko-KR"/>
        </w:rPr>
        <w:t>RAN1</w:t>
      </w:r>
      <w:r>
        <w:rPr>
          <w:rFonts w:hint="eastAsia"/>
          <w:lang w:val="en-US" w:eastAsia="ko-KR"/>
        </w:rPr>
        <w:t xml:space="preserve"> has enhanced </w:t>
      </w:r>
      <w:r>
        <w:rPr>
          <w:lang w:val="en-US" w:eastAsia="ko-KR"/>
        </w:rPr>
        <w:t>PUCCH and PUSCH that can be transmitted in the manner of mTRP. To support mTRP PUCCH/PUSCH repetition, the methods to introduce additional DCI field (e.g. DCI field for TPC, SRI, TPMI etc.) were introduced. For some of the features, we agreed that new configuration is required to indicate the existence of new additional field (e.g. RRC configuration for the second TPC field). Similarly, we need to discuss whether new RRC parameter to indicate explicitly mTRP PUCCH/PUSCH repetition is required and useful to determination of the existence of new additional DCI field (second SRI/TPMI, dynamic switching, etc.). For example of PUSCH, we can discuss which one of the following options can be used to indicate mTRP operation.</w:t>
      </w:r>
    </w:p>
    <w:p w14:paraId="03BAFBDC" w14:textId="77777777" w:rsidR="004530CD" w:rsidRPr="00204316" w:rsidRDefault="004530CD" w:rsidP="004530CD">
      <w:pPr>
        <w:pStyle w:val="0Maintext"/>
        <w:numPr>
          <w:ilvl w:val="3"/>
          <w:numId w:val="10"/>
        </w:numPr>
        <w:spacing w:after="60" w:afterAutospacing="0"/>
        <w:ind w:left="709"/>
      </w:pPr>
      <w:r>
        <w:t>Option 1) N</w:t>
      </w:r>
      <w:r>
        <w:rPr>
          <w:lang w:val="en-US" w:eastAsia="ko-KR"/>
        </w:rPr>
        <w:t>ew RRC parameter can be introduced to indicate explicitly mTRP PUSCH repetition (e.g. RRC parameter for indication of mTRP operation or RRC parameter for indication of the number of SRS resource sets (usage = ‘codebook’ or ‘nonCodebook’)</w:t>
      </w:r>
    </w:p>
    <w:p w14:paraId="375CDE98" w14:textId="77777777" w:rsidR="004530CD" w:rsidRDefault="004530CD" w:rsidP="004530CD">
      <w:pPr>
        <w:pStyle w:val="0Maintext"/>
        <w:numPr>
          <w:ilvl w:val="3"/>
          <w:numId w:val="10"/>
        </w:numPr>
        <w:spacing w:after="60" w:afterAutospacing="0"/>
        <w:ind w:left="709"/>
      </w:pPr>
      <w:r>
        <w:rPr>
          <w:lang w:val="en-US" w:eastAsia="ko-KR"/>
        </w:rPr>
        <w:t>Option 2) The related RRC configuration can indicate implicitly mTRP PUSCH repetition (e.g. the number of configured SRS resource sets (usage = ‘codebook’ or ‘nonCodebook’)</w:t>
      </w:r>
    </w:p>
    <w:p w14:paraId="00D4457D" w14:textId="77777777" w:rsidR="004530CD" w:rsidRDefault="004530CD" w:rsidP="004530CD">
      <w:pPr>
        <w:pStyle w:val="0Maintext"/>
        <w:rPr>
          <w:lang w:val="en-US" w:eastAsia="ko-KR"/>
        </w:rPr>
      </w:pPr>
      <w:r>
        <w:rPr>
          <w:rFonts w:hint="eastAsia"/>
          <w:lang w:val="en-US" w:eastAsia="ko-KR"/>
        </w:rPr>
        <w:t>For the enhanced TPC</w:t>
      </w:r>
      <w:r>
        <w:rPr>
          <w:lang w:val="en-US" w:eastAsia="ko-KR"/>
        </w:rPr>
        <w:t xml:space="preserve"> in Rel-17</w:t>
      </w:r>
      <w:r>
        <w:rPr>
          <w:rFonts w:hint="eastAsia"/>
          <w:lang w:val="en-US" w:eastAsia="ko-KR"/>
        </w:rPr>
        <w:t xml:space="preserve">, </w:t>
      </w:r>
      <w:r>
        <w:rPr>
          <w:lang w:val="en-US" w:eastAsia="ko-KR"/>
        </w:rPr>
        <w:t xml:space="preserve">new RRC configuration can indicate the existence of second TPC field in DCI and this is a similar approach to determine the existence of certain DCI fields or the bit width of DCI fields in Rel-15/16. However, there is not enough discussion on the mTRP PUCCH/PUSCH indication that is specified in either the explicit way or implicit way. Especially, the discussion is related to the existence of second SRI/TPMI field or new DCI field for dynamic switching. Therefore, RAN1 should discuss whether to introduce new RRC parameter for the explicit indication of mTRP operation or not in 106bis-e and the detail method to indicate mTRP PUCCH/PUSCH operation will be specified after discussion. </w:t>
      </w:r>
    </w:p>
    <w:p w14:paraId="7E1F7C68" w14:textId="344EE614" w:rsidR="004530CD" w:rsidRDefault="004530CD" w:rsidP="00B922C2">
      <w:pPr>
        <w:pStyle w:val="0Maintext"/>
        <w:spacing w:after="0" w:afterAutospacing="0"/>
        <w:ind w:firstLine="0"/>
        <w:rPr>
          <w:lang w:val="en-US" w:eastAsia="ko-KR"/>
        </w:rPr>
      </w:pPr>
      <w:r w:rsidRPr="00C951A5">
        <w:rPr>
          <w:rFonts w:hint="eastAsia"/>
          <w:b/>
          <w:u w:val="single"/>
          <w:lang w:val="en-US" w:eastAsia="ko-KR"/>
        </w:rPr>
        <w:t>Proposal</w:t>
      </w:r>
      <w:r w:rsidR="00B922C2">
        <w:rPr>
          <w:b/>
          <w:u w:val="single"/>
          <w:lang w:val="en-US" w:eastAsia="ko-KR"/>
        </w:rPr>
        <w:t xml:space="preserve"> 1</w:t>
      </w:r>
      <w:r w:rsidR="00506A43">
        <w:rPr>
          <w:b/>
          <w:u w:val="single"/>
          <w:lang w:val="en-US" w:eastAsia="ko-KR"/>
        </w:rPr>
        <w:t>5</w:t>
      </w:r>
      <w:r w:rsidRPr="00C951A5">
        <w:rPr>
          <w:rFonts w:hint="eastAsia"/>
          <w:b/>
          <w:u w:val="single"/>
          <w:lang w:val="en-US" w:eastAsia="ko-KR"/>
        </w:rPr>
        <w:t>:</w:t>
      </w:r>
      <w:r>
        <w:rPr>
          <w:rFonts w:hint="eastAsia"/>
          <w:lang w:val="en-US" w:eastAsia="ko-KR"/>
        </w:rPr>
        <w:t xml:space="preserve"> </w:t>
      </w:r>
      <w:r w:rsidRPr="00C951A5">
        <w:rPr>
          <w:i/>
        </w:rPr>
        <w:t xml:space="preserve">Need to discuss how to indicate mTRP PUCCH repetition or mTRP PUSCH repetition. To specify the method to indicated mTRP PUCCH repetition or mTRP PUSCH repetition, we can consider </w:t>
      </w:r>
      <w:r>
        <w:rPr>
          <w:i/>
        </w:rPr>
        <w:t>fol</w:t>
      </w:r>
      <w:r w:rsidRPr="00C951A5">
        <w:rPr>
          <w:i/>
        </w:rPr>
        <w:t>lows:</w:t>
      </w:r>
    </w:p>
    <w:p w14:paraId="18F48E21" w14:textId="77777777" w:rsidR="004530CD" w:rsidRPr="00C951A5" w:rsidRDefault="004530CD" w:rsidP="004530CD">
      <w:pPr>
        <w:pStyle w:val="0Maintext"/>
        <w:numPr>
          <w:ilvl w:val="3"/>
          <w:numId w:val="10"/>
        </w:numPr>
        <w:spacing w:after="60" w:afterAutospacing="0"/>
        <w:ind w:left="709"/>
        <w:rPr>
          <w:i/>
        </w:rPr>
      </w:pPr>
      <w:r w:rsidRPr="00C951A5">
        <w:rPr>
          <w:i/>
        </w:rPr>
        <w:t>Option 1) New RRC parameter can be introduced to indicate explicitly mTRP</w:t>
      </w:r>
      <w:r>
        <w:rPr>
          <w:i/>
        </w:rPr>
        <w:t xml:space="preserve"> PUCCH/</w:t>
      </w:r>
      <w:r w:rsidRPr="00C951A5">
        <w:rPr>
          <w:i/>
        </w:rPr>
        <w:t>PUSCH repetition (e.g. RRC parameter for</w:t>
      </w:r>
      <w:r>
        <w:rPr>
          <w:i/>
        </w:rPr>
        <w:t xml:space="preserve"> </w:t>
      </w:r>
      <w:r w:rsidRPr="00C951A5">
        <w:rPr>
          <w:i/>
        </w:rPr>
        <w:t xml:space="preserve">indication of mTRP operation or RRC parameter for indication of the number of SRS resource sets (usage = </w:t>
      </w:r>
      <w:r>
        <w:rPr>
          <w:i/>
        </w:rPr>
        <w:t>‘</w:t>
      </w:r>
      <w:r w:rsidRPr="00C951A5">
        <w:rPr>
          <w:i/>
        </w:rPr>
        <w:t>codebook</w:t>
      </w:r>
      <w:r>
        <w:rPr>
          <w:i/>
        </w:rPr>
        <w:t>’</w:t>
      </w:r>
      <w:r w:rsidRPr="00C951A5">
        <w:rPr>
          <w:i/>
        </w:rPr>
        <w:t xml:space="preserve"> or </w:t>
      </w:r>
      <w:r>
        <w:rPr>
          <w:i/>
        </w:rPr>
        <w:t>‘</w:t>
      </w:r>
      <w:r w:rsidRPr="00C951A5">
        <w:rPr>
          <w:i/>
        </w:rPr>
        <w:t>non</w:t>
      </w:r>
      <w:r>
        <w:rPr>
          <w:i/>
        </w:rPr>
        <w:t>C</w:t>
      </w:r>
      <w:r w:rsidRPr="00C951A5">
        <w:rPr>
          <w:i/>
        </w:rPr>
        <w:t>odebook</w:t>
      </w:r>
      <w:r>
        <w:rPr>
          <w:i/>
        </w:rPr>
        <w:t>’</w:t>
      </w:r>
      <w:r w:rsidRPr="00C951A5">
        <w:rPr>
          <w:i/>
        </w:rPr>
        <w:t>)</w:t>
      </w:r>
      <w:r>
        <w:rPr>
          <w:i/>
        </w:rPr>
        <w:t>)</w:t>
      </w:r>
    </w:p>
    <w:p w14:paraId="78FD54A3" w14:textId="77777777" w:rsidR="004530CD" w:rsidRDefault="004530CD" w:rsidP="004530CD">
      <w:pPr>
        <w:pStyle w:val="0Maintext"/>
        <w:numPr>
          <w:ilvl w:val="3"/>
          <w:numId w:val="10"/>
        </w:numPr>
        <w:spacing w:after="60" w:afterAutospacing="0"/>
        <w:ind w:left="709"/>
      </w:pPr>
      <w:r w:rsidRPr="00C951A5">
        <w:rPr>
          <w:i/>
        </w:rPr>
        <w:t xml:space="preserve">Option 2) The related RRC configuration can indicate implicitly mTRP </w:t>
      </w:r>
      <w:r>
        <w:rPr>
          <w:i/>
        </w:rPr>
        <w:t>PUCCH/</w:t>
      </w:r>
      <w:r w:rsidRPr="00C951A5">
        <w:rPr>
          <w:i/>
        </w:rPr>
        <w:t xml:space="preserve">PUSCH repetition (e.g. </w:t>
      </w:r>
      <w:r>
        <w:rPr>
          <w:i/>
        </w:rPr>
        <w:t xml:space="preserve">the number of activated PUCCH-SpatialRelationInfo or sets of PC parameters, </w:t>
      </w:r>
      <w:r w:rsidRPr="00C951A5">
        <w:rPr>
          <w:i/>
        </w:rPr>
        <w:t>the number of configured SRS resource sets (usage = ‘codebook’ or ‘nonCodebook’)</w:t>
      </w:r>
      <w:r>
        <w:rPr>
          <w:i/>
        </w:rPr>
        <w:t>)</w:t>
      </w:r>
    </w:p>
    <w:p w14:paraId="6B985DB0" w14:textId="77777777" w:rsidR="005F0EBF" w:rsidRDefault="005F0EBF" w:rsidP="005F0EBF">
      <w:pPr>
        <w:rPr>
          <w:lang w:val="en-US" w:eastAsia="ko-KR"/>
        </w:rPr>
      </w:pPr>
    </w:p>
    <w:p w14:paraId="4F4F0F37" w14:textId="77777777" w:rsidR="005F0EBF" w:rsidRDefault="005F0EBF" w:rsidP="005F0EBF">
      <w:pPr>
        <w:pStyle w:val="2"/>
        <w:numPr>
          <w:ilvl w:val="1"/>
          <w:numId w:val="19"/>
        </w:numPr>
        <w:tabs>
          <w:tab w:val="left" w:pos="800"/>
        </w:tabs>
        <w:textAlignment w:val="auto"/>
        <w:rPr>
          <w:sz w:val="28"/>
          <w:lang w:val="en-US"/>
        </w:rPr>
      </w:pPr>
      <w:r>
        <w:rPr>
          <w:sz w:val="28"/>
          <w:lang w:val="en-US"/>
        </w:rPr>
        <w:t>PHR enhancement for mTRP PUSCH repetition</w:t>
      </w:r>
    </w:p>
    <w:p w14:paraId="27078893" w14:textId="7F117AC9" w:rsidR="005F0EBF" w:rsidRDefault="005F0EBF" w:rsidP="005F0EBF">
      <w:pPr>
        <w:pStyle w:val="0Maintext"/>
        <w:spacing w:after="0" w:afterAutospacing="0"/>
        <w:rPr>
          <w:lang w:eastAsia="ko-KR"/>
        </w:rPr>
      </w:pPr>
      <w:r>
        <w:rPr>
          <w:lang w:eastAsia="ko-KR"/>
        </w:rPr>
        <w:t>In RAN1#106-e</w:t>
      </w:r>
      <w:r w:rsidR="00703D67">
        <w:rPr>
          <w:lang w:eastAsia="ko-KR"/>
        </w:rPr>
        <w:t xml:space="preserve"> [3]</w:t>
      </w:r>
      <w:r>
        <w:rPr>
          <w:lang w:eastAsia="ko-KR"/>
        </w:rPr>
        <w:t>, the followings were discussed on PHR of mTRP PUSCH repetition.</w:t>
      </w:r>
    </w:p>
    <w:p w14:paraId="670F2FD7" w14:textId="77777777" w:rsidR="005F0EBF" w:rsidRDefault="005F0EBF" w:rsidP="005F0EBF">
      <w:pPr>
        <w:pStyle w:val="0Maintext"/>
        <w:spacing w:after="0" w:afterAutospacing="0"/>
        <w:rPr>
          <w:lang w:val="en-US" w:eastAsia="ko-KR"/>
        </w:rPr>
      </w:pPr>
    </w:p>
    <w:tbl>
      <w:tblPr>
        <w:tblStyle w:val="a6"/>
        <w:tblW w:w="0" w:type="auto"/>
        <w:tblLook w:val="04A0" w:firstRow="1" w:lastRow="0" w:firstColumn="1" w:lastColumn="0" w:noHBand="0" w:noVBand="1"/>
      </w:tblPr>
      <w:tblGrid>
        <w:gridCol w:w="9629"/>
      </w:tblGrid>
      <w:tr w:rsidR="005F0EBF" w14:paraId="2705B21F" w14:textId="77777777" w:rsidTr="001B7411">
        <w:tc>
          <w:tcPr>
            <w:tcW w:w="9629" w:type="dxa"/>
          </w:tcPr>
          <w:p w14:paraId="4CAB2D09" w14:textId="77777777" w:rsidR="005F0EBF" w:rsidRPr="00BD4287" w:rsidRDefault="005F0EBF" w:rsidP="005F0EBF">
            <w:pPr>
              <w:spacing w:after="0"/>
              <w:rPr>
                <w:rFonts w:cs="Times"/>
                <w:b/>
                <w:bCs/>
                <w:sz w:val="20"/>
                <w:highlight w:val="green"/>
              </w:rPr>
            </w:pPr>
            <w:r w:rsidRPr="00BD4287">
              <w:rPr>
                <w:rFonts w:cs="Times"/>
                <w:b/>
                <w:bCs/>
                <w:sz w:val="20"/>
                <w:highlight w:val="green"/>
              </w:rPr>
              <w:t>Agreement</w:t>
            </w:r>
          </w:p>
          <w:p w14:paraId="5DEB9B9E" w14:textId="77777777" w:rsidR="005F0EBF" w:rsidRPr="00BD4287" w:rsidRDefault="005F0EBF" w:rsidP="005F0EBF">
            <w:pPr>
              <w:spacing w:after="0"/>
              <w:rPr>
                <w:rFonts w:cs="Times"/>
                <w:sz w:val="20"/>
              </w:rPr>
            </w:pPr>
            <w:r w:rsidRPr="00BD4287">
              <w:rPr>
                <w:rFonts w:cs="Times"/>
                <w:sz w:val="20"/>
              </w:rPr>
              <w:t xml:space="preserve">For PHR reporting related to M-TRP PUSCH repetition, support Option 4 as UE optional capability for a UE that supports mTRP PUSCH, </w:t>
            </w:r>
          </w:p>
          <w:p w14:paraId="3A09DA3A" w14:textId="6FB18593" w:rsidR="005F0EBF" w:rsidRPr="00BD4287" w:rsidRDefault="005F0EBF" w:rsidP="005F0EBF">
            <w:pPr>
              <w:pStyle w:val="a4"/>
              <w:numPr>
                <w:ilvl w:val="0"/>
                <w:numId w:val="45"/>
              </w:numPr>
              <w:spacing w:after="0" w:line="259" w:lineRule="auto"/>
              <w:ind w:leftChars="0"/>
              <w:contextualSpacing/>
              <w:rPr>
                <w:rFonts w:eastAsia="DengXian" w:cs="Times"/>
                <w:bCs/>
                <w:iCs/>
                <w:kern w:val="32"/>
                <w:szCs w:val="22"/>
                <w:lang w:eastAsia="zh-CN"/>
              </w:rPr>
            </w:pPr>
            <w:r w:rsidRPr="00BD4287">
              <w:rPr>
                <w:rFonts w:cs="Times"/>
                <w:sz w:val="20"/>
              </w:rPr>
              <w:t>Option 4: Calculate two PHRs (at least corresponding to the CC that applies m-TRP PUSCH repetitions), each associated with a first PUSCH occasion to each TRP, and report two PHRs.</w:t>
            </w:r>
          </w:p>
        </w:tc>
      </w:tr>
    </w:tbl>
    <w:p w14:paraId="208F1AF1" w14:textId="77777777" w:rsidR="005F0EBF" w:rsidRDefault="005F0EBF" w:rsidP="005F0EBF">
      <w:pPr>
        <w:pStyle w:val="0Maintext"/>
        <w:spacing w:after="0" w:afterAutospacing="0"/>
        <w:rPr>
          <w:lang w:eastAsia="ko-KR"/>
        </w:rPr>
      </w:pPr>
    </w:p>
    <w:tbl>
      <w:tblPr>
        <w:tblStyle w:val="a6"/>
        <w:tblW w:w="0" w:type="auto"/>
        <w:tblLook w:val="04A0" w:firstRow="1" w:lastRow="0" w:firstColumn="1" w:lastColumn="0" w:noHBand="0" w:noVBand="1"/>
      </w:tblPr>
      <w:tblGrid>
        <w:gridCol w:w="9629"/>
      </w:tblGrid>
      <w:tr w:rsidR="005F0EBF" w14:paraId="09CC930C" w14:textId="77777777" w:rsidTr="001B7411">
        <w:tc>
          <w:tcPr>
            <w:tcW w:w="9629" w:type="dxa"/>
          </w:tcPr>
          <w:p w14:paraId="2D095490" w14:textId="77777777" w:rsidR="005F0EBF" w:rsidRPr="00BD4287" w:rsidRDefault="005F0EBF" w:rsidP="005F0EBF">
            <w:pPr>
              <w:spacing w:after="0"/>
              <w:rPr>
                <w:rFonts w:cs="Times"/>
                <w:b/>
                <w:bCs/>
                <w:sz w:val="20"/>
                <w:highlight w:val="green"/>
              </w:rPr>
            </w:pPr>
            <w:r w:rsidRPr="00BD4287">
              <w:rPr>
                <w:rFonts w:cs="Times"/>
                <w:b/>
                <w:bCs/>
                <w:sz w:val="20"/>
                <w:highlight w:val="green"/>
              </w:rPr>
              <w:t>Agreement</w:t>
            </w:r>
          </w:p>
          <w:p w14:paraId="59FDD6F4" w14:textId="77777777" w:rsidR="005F0EBF" w:rsidRPr="00BD4287" w:rsidRDefault="005F0EBF" w:rsidP="005F0EBF">
            <w:pPr>
              <w:adjustRightInd w:val="0"/>
              <w:snapToGrid w:val="0"/>
              <w:spacing w:after="0"/>
              <w:rPr>
                <w:rFonts w:cs="Times"/>
                <w:sz w:val="20"/>
              </w:rPr>
            </w:pPr>
            <w:r w:rsidRPr="00BD4287">
              <w:rPr>
                <w:rFonts w:cs="Times"/>
                <w:sz w:val="20"/>
              </w:rPr>
              <w:t xml:space="preserve">For option 4, support the following: </w:t>
            </w:r>
          </w:p>
          <w:p w14:paraId="7A2C22C8" w14:textId="77777777" w:rsidR="005F0EBF" w:rsidRPr="00BD4287" w:rsidRDefault="005F0EBF" w:rsidP="005F0EBF">
            <w:pPr>
              <w:numPr>
                <w:ilvl w:val="0"/>
                <w:numId w:val="43"/>
              </w:numPr>
              <w:spacing w:after="0"/>
              <w:rPr>
                <w:rFonts w:cs="Times"/>
                <w:sz w:val="20"/>
              </w:rPr>
            </w:pPr>
            <w:r w:rsidRPr="00BD4287">
              <w:rPr>
                <w:rFonts w:cs="Times"/>
                <w:sz w:val="20"/>
              </w:rPr>
              <w:t xml:space="preserve">When PHR MAC-CE is reported in slot n, for a CC that is configured with mTRP PUSCH repetition, second PHR value is determined as, </w:t>
            </w:r>
          </w:p>
          <w:p w14:paraId="0A3F5230" w14:textId="77777777" w:rsidR="005F0EBF" w:rsidRPr="00BD4287" w:rsidRDefault="005F0EBF" w:rsidP="005F0EBF">
            <w:pPr>
              <w:pStyle w:val="a4"/>
              <w:numPr>
                <w:ilvl w:val="1"/>
                <w:numId w:val="44"/>
              </w:numPr>
              <w:adjustRightInd w:val="0"/>
              <w:snapToGrid w:val="0"/>
              <w:spacing w:after="0" w:line="256" w:lineRule="auto"/>
              <w:ind w:leftChars="0"/>
              <w:contextualSpacing/>
              <w:rPr>
                <w:rFonts w:cs="Times"/>
                <w:sz w:val="20"/>
              </w:rPr>
            </w:pPr>
            <w:r w:rsidRPr="00BD4287">
              <w:rPr>
                <w:rFonts w:eastAsia="SimSun" w:cs="Times"/>
                <w:sz w:val="20"/>
              </w:rPr>
              <w:t>If the first PHR value is actual PHR (based on Rel. 15/16) corresponding to a repetition among mTRP PUSCH repetitions associated with a given TRP, t</w:t>
            </w:r>
            <w:r w:rsidRPr="00BD4287">
              <w:rPr>
                <w:rFonts w:cs="Times"/>
                <w:sz w:val="20"/>
              </w:rPr>
              <w:t xml:space="preserve">he second PHR value, select Alt. 2A </w:t>
            </w:r>
          </w:p>
          <w:p w14:paraId="3A40B4E8" w14:textId="77777777" w:rsidR="005F0EBF" w:rsidRPr="00BD4287" w:rsidRDefault="005F0EBF" w:rsidP="005F0EBF">
            <w:pPr>
              <w:pStyle w:val="a4"/>
              <w:numPr>
                <w:ilvl w:val="2"/>
                <w:numId w:val="44"/>
              </w:numPr>
              <w:spacing w:after="0" w:line="259" w:lineRule="auto"/>
              <w:ind w:leftChars="0"/>
              <w:contextualSpacing/>
              <w:rPr>
                <w:rFonts w:cs="Times"/>
                <w:sz w:val="20"/>
              </w:rPr>
            </w:pPr>
            <w:r w:rsidRPr="00BD4287">
              <w:rPr>
                <w:rFonts w:cs="Times"/>
                <w:sz w:val="20"/>
              </w:rPr>
              <w:t>Alt.2A: Is actual only when a repetition associated with the other TRP is transmitted in slot n. Otherwise, it is virtual.</w:t>
            </w:r>
          </w:p>
          <w:p w14:paraId="5F690E55" w14:textId="77777777" w:rsidR="005F0EBF" w:rsidRPr="00BD4287" w:rsidRDefault="005F0EBF" w:rsidP="005F0EBF">
            <w:pPr>
              <w:pStyle w:val="a4"/>
              <w:numPr>
                <w:ilvl w:val="3"/>
                <w:numId w:val="44"/>
              </w:numPr>
              <w:spacing w:after="0" w:line="259" w:lineRule="auto"/>
              <w:ind w:leftChars="0"/>
              <w:contextualSpacing/>
              <w:rPr>
                <w:rFonts w:cs="Times"/>
                <w:sz w:val="20"/>
              </w:rPr>
            </w:pPr>
            <w:r w:rsidRPr="00BD4287">
              <w:rPr>
                <w:rFonts w:cs="Times"/>
                <w:sz w:val="20"/>
              </w:rPr>
              <w:t>If there are multiple repetitions associated with the other TRP in slot n, the earliest one in slot n is selected.</w:t>
            </w:r>
          </w:p>
          <w:p w14:paraId="5C57BBDA" w14:textId="77777777" w:rsidR="005F0EBF" w:rsidRPr="00BD4287" w:rsidRDefault="005F0EBF" w:rsidP="005F0EBF">
            <w:pPr>
              <w:pStyle w:val="a4"/>
              <w:numPr>
                <w:ilvl w:val="1"/>
                <w:numId w:val="44"/>
              </w:numPr>
              <w:adjustRightInd w:val="0"/>
              <w:snapToGrid w:val="0"/>
              <w:spacing w:after="0" w:line="259" w:lineRule="auto"/>
              <w:ind w:leftChars="0"/>
              <w:contextualSpacing/>
              <w:rPr>
                <w:rFonts w:eastAsia="SimSun" w:cs="Times"/>
                <w:sz w:val="20"/>
              </w:rPr>
            </w:pPr>
            <w:r w:rsidRPr="00BD4287">
              <w:rPr>
                <w:rFonts w:eastAsia="SimSun" w:cs="Times"/>
                <w:sz w:val="20"/>
              </w:rPr>
              <w:lastRenderedPageBreak/>
              <w:t xml:space="preserve">If the first PHR value is actual PHR (based on Rel. 15/16) but not corresponding to a repetition among mTRP PUSCH repetitions (corresponds to sTRP PUSCH), </w:t>
            </w:r>
            <w:r w:rsidRPr="00BD4287">
              <w:rPr>
                <w:rFonts w:cs="Times"/>
                <w:sz w:val="20"/>
              </w:rPr>
              <w:t xml:space="preserve">select Alt. 1B </w:t>
            </w:r>
          </w:p>
          <w:p w14:paraId="2CCE8665" w14:textId="77777777" w:rsidR="005F0EBF" w:rsidRPr="00BD4287" w:rsidRDefault="005F0EBF" w:rsidP="005F0EBF">
            <w:pPr>
              <w:pStyle w:val="a4"/>
              <w:numPr>
                <w:ilvl w:val="2"/>
                <w:numId w:val="44"/>
              </w:numPr>
              <w:adjustRightInd w:val="0"/>
              <w:snapToGrid w:val="0"/>
              <w:spacing w:after="0" w:line="259" w:lineRule="auto"/>
              <w:ind w:leftChars="0"/>
              <w:contextualSpacing/>
              <w:rPr>
                <w:rFonts w:eastAsia="SimSun" w:cs="Times"/>
                <w:sz w:val="20"/>
              </w:rPr>
            </w:pPr>
            <w:r w:rsidRPr="00BD4287">
              <w:rPr>
                <w:rFonts w:cs="Times"/>
                <w:sz w:val="20"/>
              </w:rPr>
              <w:t>Alt1B: a second PHR value is reported as virtual PHR.</w:t>
            </w:r>
          </w:p>
          <w:p w14:paraId="0A068F43" w14:textId="77777777" w:rsidR="005F0EBF" w:rsidRPr="00BD4287" w:rsidRDefault="005F0EBF" w:rsidP="005F0EBF">
            <w:pPr>
              <w:pStyle w:val="a4"/>
              <w:numPr>
                <w:ilvl w:val="1"/>
                <w:numId w:val="44"/>
              </w:numPr>
              <w:adjustRightInd w:val="0"/>
              <w:snapToGrid w:val="0"/>
              <w:spacing w:after="0" w:line="259" w:lineRule="auto"/>
              <w:ind w:leftChars="0"/>
              <w:contextualSpacing/>
              <w:rPr>
                <w:rFonts w:eastAsia="SimSun" w:cs="Times"/>
                <w:sz w:val="20"/>
              </w:rPr>
            </w:pPr>
            <w:r w:rsidRPr="00BD4287">
              <w:rPr>
                <w:rFonts w:cs="Times"/>
                <w:sz w:val="20"/>
              </w:rPr>
              <w:t>If the first PHR value is virtual,</w:t>
            </w:r>
            <w:r w:rsidRPr="00BD4287">
              <w:rPr>
                <w:rFonts w:eastAsia="SimSun" w:cs="Times"/>
                <w:sz w:val="20"/>
              </w:rPr>
              <w:t xml:space="preserve"> </w:t>
            </w:r>
            <w:r w:rsidRPr="00BD4287">
              <w:rPr>
                <w:rFonts w:cs="Times"/>
                <w:sz w:val="20"/>
              </w:rPr>
              <w:t xml:space="preserve">select Alt. 1C </w:t>
            </w:r>
          </w:p>
          <w:p w14:paraId="38B2A427" w14:textId="77777777" w:rsidR="005F0EBF" w:rsidRPr="00BD4287" w:rsidRDefault="005F0EBF" w:rsidP="005F0EBF">
            <w:pPr>
              <w:pStyle w:val="a4"/>
              <w:numPr>
                <w:ilvl w:val="2"/>
                <w:numId w:val="44"/>
              </w:numPr>
              <w:adjustRightInd w:val="0"/>
              <w:snapToGrid w:val="0"/>
              <w:spacing w:after="0" w:line="259" w:lineRule="auto"/>
              <w:ind w:leftChars="0"/>
              <w:contextualSpacing/>
              <w:rPr>
                <w:rFonts w:eastAsia="SimSun" w:cs="Times"/>
                <w:sz w:val="20"/>
              </w:rPr>
            </w:pPr>
            <w:r w:rsidRPr="00BD4287">
              <w:rPr>
                <w:rFonts w:cs="Times"/>
                <w:sz w:val="20"/>
              </w:rPr>
              <w:t>Alt1C: a second PHR value is reported as virtual PHR.</w:t>
            </w:r>
          </w:p>
          <w:p w14:paraId="38504974" w14:textId="77777777" w:rsidR="005F0EBF" w:rsidRPr="00BD4287" w:rsidRDefault="005F0EBF" w:rsidP="005F0EBF">
            <w:pPr>
              <w:numPr>
                <w:ilvl w:val="0"/>
                <w:numId w:val="43"/>
              </w:numPr>
              <w:spacing w:after="0"/>
              <w:rPr>
                <w:rFonts w:cs="Times"/>
                <w:sz w:val="20"/>
              </w:rPr>
            </w:pPr>
            <w:r w:rsidRPr="00BD4287">
              <w:rPr>
                <w:rFonts w:cs="Times"/>
                <w:sz w:val="20"/>
              </w:rPr>
              <w:t>Note: It was agreed that when second PHR is virtual, it is calculated based on a set of default power control parameters defined for the other TRP (that is not associated with the first PHR)</w:t>
            </w:r>
          </w:p>
          <w:p w14:paraId="66B0056A" w14:textId="319A00C1" w:rsidR="005F0EBF" w:rsidRPr="00BD4287" w:rsidRDefault="005F0EBF" w:rsidP="005F0EBF">
            <w:pPr>
              <w:numPr>
                <w:ilvl w:val="0"/>
                <w:numId w:val="43"/>
              </w:numPr>
              <w:spacing w:after="0"/>
              <w:rPr>
                <w:lang w:eastAsia="ko-KR"/>
              </w:rPr>
            </w:pPr>
            <w:r w:rsidRPr="00BD4287">
              <w:rPr>
                <w:rFonts w:cs="Times"/>
                <w:sz w:val="20"/>
              </w:rPr>
              <w:t>Note: It was agreed that the above is applicable to both single entry and multi-entry PHR reports</w:t>
            </w:r>
          </w:p>
        </w:tc>
      </w:tr>
    </w:tbl>
    <w:p w14:paraId="0831D72E" w14:textId="77777777" w:rsidR="005F0EBF" w:rsidRDefault="005F0EBF" w:rsidP="005F0EBF">
      <w:pPr>
        <w:pStyle w:val="0Maintext"/>
        <w:rPr>
          <w:lang w:val="en-US" w:eastAsia="ko-KR"/>
        </w:rPr>
      </w:pPr>
    </w:p>
    <w:p w14:paraId="7B18AC71" w14:textId="77777777" w:rsidR="005F0EBF" w:rsidRDefault="005F0EBF" w:rsidP="005F0EBF">
      <w:pPr>
        <w:pStyle w:val="0Maintext"/>
        <w:rPr>
          <w:lang w:val="en-US" w:eastAsia="ko-KR"/>
        </w:rPr>
      </w:pPr>
      <w:r>
        <w:rPr>
          <w:rFonts w:hint="eastAsia"/>
          <w:lang w:val="en-US" w:eastAsia="ko-KR"/>
        </w:rPr>
        <w:t>W</w:t>
      </w:r>
      <w:r>
        <w:rPr>
          <w:lang w:val="en-US" w:eastAsia="ko-KR"/>
        </w:rPr>
        <w:t>hen mTRP PUSCH repetition is supported, PHR per each TRP can be reported as UE optional capability. By using Rel-17 enhanced PHR, UE can report the difference between the nominal UE maximum transmit power and estimated transmit power for each TRP. Each value of PHR per each TRP is dependent on the value of pathloss for each TRP. However, in current specification (TS 38.321), a PHR triggering event, which is related to the variation of pathloss, considers the only pathloss variation in the aspect of sTRP PUSCH operation as follow:</w:t>
      </w:r>
    </w:p>
    <w:tbl>
      <w:tblPr>
        <w:tblStyle w:val="a6"/>
        <w:tblW w:w="0" w:type="auto"/>
        <w:tblLook w:val="04A0" w:firstRow="1" w:lastRow="0" w:firstColumn="1" w:lastColumn="0" w:noHBand="0" w:noVBand="1"/>
      </w:tblPr>
      <w:tblGrid>
        <w:gridCol w:w="9629"/>
      </w:tblGrid>
      <w:tr w:rsidR="005F0EBF" w14:paraId="5162095D" w14:textId="77777777" w:rsidTr="001B7411">
        <w:tc>
          <w:tcPr>
            <w:tcW w:w="9629" w:type="dxa"/>
          </w:tcPr>
          <w:p w14:paraId="7C9C55BF" w14:textId="77777777" w:rsidR="005F0EBF" w:rsidRDefault="005F0EBF" w:rsidP="001B7411">
            <w:pPr>
              <w:pStyle w:val="0Maintext"/>
              <w:ind w:firstLine="0"/>
              <w:rPr>
                <w:lang w:val="en-US" w:eastAsia="ko-KR"/>
              </w:rPr>
            </w:pPr>
            <w:r>
              <w:rPr>
                <w:rFonts w:hint="eastAsia"/>
                <w:lang w:val="en-US" w:eastAsia="ko-KR"/>
              </w:rPr>
              <w:t>TS 38.321</w:t>
            </w:r>
          </w:p>
          <w:p w14:paraId="14927368" w14:textId="77777777" w:rsidR="005F0EBF" w:rsidRDefault="005F0EBF" w:rsidP="001B7411">
            <w:pPr>
              <w:pStyle w:val="0Maintext"/>
              <w:ind w:firstLine="0"/>
              <w:rPr>
                <w:lang w:val="en-US" w:eastAsia="ko-KR"/>
              </w:rPr>
            </w:pPr>
            <w:r>
              <w:rPr>
                <w:noProof/>
                <w:lang w:val="en-US" w:eastAsia="ko-KR"/>
              </w:rPr>
              <w:drawing>
                <wp:inline distT="0" distB="0" distL="0" distR="0" wp14:anchorId="24BF90AD" wp14:editId="641DF903">
                  <wp:extent cx="6120765" cy="152590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525905"/>
                          </a:xfrm>
                          <a:prstGeom prst="rect">
                            <a:avLst/>
                          </a:prstGeom>
                        </pic:spPr>
                      </pic:pic>
                    </a:graphicData>
                  </a:graphic>
                </wp:inline>
              </w:drawing>
            </w:r>
          </w:p>
        </w:tc>
      </w:tr>
    </w:tbl>
    <w:p w14:paraId="390E118C" w14:textId="77777777" w:rsidR="005F0EBF" w:rsidRDefault="005F0EBF" w:rsidP="005F0EBF">
      <w:pPr>
        <w:pStyle w:val="0Maintext"/>
        <w:rPr>
          <w:lang w:val="en-US" w:eastAsia="ko-KR"/>
        </w:rPr>
      </w:pPr>
      <w:r>
        <w:rPr>
          <w:lang w:val="en-US" w:eastAsia="ko-KR"/>
        </w:rPr>
        <w:t xml:space="preserve">According to the current specification, </w:t>
      </w:r>
      <w:r>
        <w:rPr>
          <w:rFonts w:hint="eastAsia"/>
          <w:lang w:val="en-US" w:eastAsia="ko-KR"/>
        </w:rPr>
        <w:t>UE compares</w:t>
      </w:r>
      <w:r>
        <w:rPr>
          <w:lang w:val="en-US" w:eastAsia="ko-KR"/>
        </w:rPr>
        <w:t xml:space="preserve"> a current measured pathloss on the current pathloss reference with the previous measured pathloss of last PHR transmission</w:t>
      </w:r>
      <w:r>
        <w:rPr>
          <w:rFonts w:hint="eastAsia"/>
          <w:lang w:val="en-US" w:eastAsia="ko-KR"/>
        </w:rPr>
        <w:t xml:space="preserve"> </w:t>
      </w:r>
      <w:r>
        <w:rPr>
          <w:lang w:val="en-US" w:eastAsia="ko-KR"/>
        </w:rPr>
        <w:t xml:space="preserve">to determine whether to trigger PHR based on pathloss variation. This legacy triggering event based on parthloss value comparison can result in too many PHR triggering even though each pathloss value for each TRP is not changed much (e.g. when TRP is frequently changed by dynamic switching (sTRP PUSCH for TRP1 (PHR reported) </w:t>
      </w:r>
      <w:r w:rsidRPr="00AB01DD">
        <w:rPr>
          <w:lang w:val="en-US" w:eastAsia="ko-KR"/>
        </w:rPr>
        <w:sym w:font="Wingdings" w:char="F0E0"/>
      </w:r>
      <w:r>
        <w:rPr>
          <w:lang w:val="en-US" w:eastAsia="ko-KR"/>
        </w:rPr>
        <w:t xml:space="preserve"> sTRP PUSCH for TRP2 (??) </w:t>
      </w:r>
      <w:r w:rsidRPr="00AB01DD">
        <w:rPr>
          <w:lang w:val="en-US" w:eastAsia="ko-KR"/>
        </w:rPr>
        <w:sym w:font="Wingdings" w:char="F0E0"/>
      </w:r>
      <w:r>
        <w:rPr>
          <w:lang w:val="en-US" w:eastAsia="ko-KR"/>
        </w:rPr>
        <w:t xml:space="preserve"> sTRP PUSCH for TRP1 (??)…)). Or, it can result in too rare PHR triggering (if a channel for the first TRP is changed so slow but the other channel for the second TRP is changed fast, UE compares only pathloss value for the first TRP). Especially, when mTRP PUSCH repetition with dynamic switching is supported and mTRP PUSCH repetition is switched into sTRP PUSCH repetition or vice versa, there are more points that are considerable. For example, if sTRP PUSCH repetition (related to the previous PHR transmission) is switched into mTRP PUSCH repetition (related to the current PUSCH transmission), we need to clarify which pathloss values should be compared to determine PHR triggering. Therefore, PHR triggering event based on the variation of pathloss value should be enhanced to consider the variation of each pathloss value for each TRP. The detail enhancement should be up to RAN2 but RAN1 needs to request the PHR triggering event enhancement with consideration for mTRP PUSCH repetition toward RAN2. </w:t>
      </w:r>
    </w:p>
    <w:p w14:paraId="6BC3FCC0" w14:textId="57B1D304" w:rsidR="005F0EBF" w:rsidRDefault="005F0EBF" w:rsidP="00B922C2">
      <w:pPr>
        <w:pStyle w:val="0Maintext"/>
        <w:ind w:firstLine="0"/>
        <w:rPr>
          <w:lang w:val="en-US" w:eastAsia="ko-KR"/>
        </w:rPr>
      </w:pPr>
      <w:r w:rsidRPr="00C951A5">
        <w:rPr>
          <w:rFonts w:hint="eastAsia"/>
          <w:b/>
          <w:u w:val="single"/>
          <w:lang w:val="en-US" w:eastAsia="ko-KR"/>
        </w:rPr>
        <w:t>Proposal</w:t>
      </w:r>
      <w:r w:rsidR="00B922C2">
        <w:rPr>
          <w:b/>
          <w:u w:val="single"/>
          <w:lang w:val="en-US" w:eastAsia="ko-KR"/>
        </w:rPr>
        <w:t xml:space="preserve"> 1</w:t>
      </w:r>
      <w:r w:rsidR="00506A43">
        <w:rPr>
          <w:b/>
          <w:u w:val="single"/>
          <w:lang w:val="en-US" w:eastAsia="ko-KR"/>
        </w:rPr>
        <w:t>6</w:t>
      </w:r>
      <w:r w:rsidRPr="00C951A5">
        <w:rPr>
          <w:rFonts w:hint="eastAsia"/>
          <w:b/>
          <w:u w:val="single"/>
          <w:lang w:val="en-US" w:eastAsia="ko-KR"/>
        </w:rPr>
        <w:t>:</w:t>
      </w:r>
      <w:r>
        <w:rPr>
          <w:rFonts w:hint="eastAsia"/>
          <w:lang w:val="en-US" w:eastAsia="ko-KR"/>
        </w:rPr>
        <w:t xml:space="preserve"> </w:t>
      </w:r>
      <w:r w:rsidRPr="003D702B">
        <w:rPr>
          <w:i/>
        </w:rPr>
        <w:t>RAN1 needs to request the PHR triggering event enhancement with consideration for mTRP PUSCH repetition toward RAN2</w:t>
      </w:r>
      <w:r>
        <w:rPr>
          <w:i/>
        </w:rPr>
        <w:t>.</w:t>
      </w:r>
    </w:p>
    <w:p w14:paraId="58C44A3C" w14:textId="77777777" w:rsidR="005F0EBF" w:rsidRPr="00E53315" w:rsidRDefault="005F0EBF" w:rsidP="005F0EBF">
      <w:pPr>
        <w:pStyle w:val="0Maintext"/>
        <w:rPr>
          <w:lang w:val="en-US" w:eastAsia="ko-KR"/>
        </w:rPr>
      </w:pPr>
    </w:p>
    <w:p w14:paraId="7D60BCA1" w14:textId="77777777" w:rsidR="005F0EBF" w:rsidRDefault="005F0EBF" w:rsidP="005F0EBF">
      <w:pPr>
        <w:pStyle w:val="0Maintext"/>
        <w:rPr>
          <w:lang w:val="en-US" w:eastAsia="ko-KR"/>
        </w:rPr>
      </w:pPr>
      <w:r>
        <w:rPr>
          <w:rFonts w:hint="eastAsia"/>
          <w:lang w:val="en-US" w:eastAsia="ko-KR"/>
        </w:rPr>
        <w:t>As the agreement in RA</w:t>
      </w:r>
      <w:r>
        <w:rPr>
          <w:lang w:val="en-US" w:eastAsia="ko-KR"/>
        </w:rPr>
        <w:t xml:space="preserve">N1#106-e, we support the enhancement on PHR per TRP as UE optional capability. Therefore, if UE can support enhanced PHR under mTRP PUSCH operation, new RRC parameter is required to indicate the enhanced PHR. Therefore, RAN1 should ask RAN2 for the introduction of new RRC parameter to indicate whether to support the Rel-17 enhanced PHR.  </w:t>
      </w:r>
    </w:p>
    <w:p w14:paraId="03316EB8" w14:textId="69AE5E62" w:rsidR="005F0EBF" w:rsidRPr="00B922C2" w:rsidRDefault="005F0EBF" w:rsidP="00B922C2">
      <w:pPr>
        <w:pStyle w:val="0Maintext"/>
        <w:spacing w:after="60" w:afterAutospacing="0"/>
        <w:ind w:firstLine="0"/>
        <w:rPr>
          <w:i/>
          <w:lang w:val="en-US" w:eastAsia="ko-KR"/>
        </w:rPr>
      </w:pPr>
      <w:r w:rsidRPr="00C951A5">
        <w:rPr>
          <w:rFonts w:hint="eastAsia"/>
          <w:b/>
          <w:u w:val="single"/>
          <w:lang w:val="en-US" w:eastAsia="ko-KR"/>
        </w:rPr>
        <w:lastRenderedPageBreak/>
        <w:t>Proposal</w:t>
      </w:r>
      <w:r w:rsidR="00B922C2">
        <w:rPr>
          <w:b/>
          <w:u w:val="single"/>
          <w:lang w:val="en-US" w:eastAsia="ko-KR"/>
        </w:rPr>
        <w:t xml:space="preserve"> 1</w:t>
      </w:r>
      <w:r w:rsidR="00506A43">
        <w:rPr>
          <w:b/>
          <w:u w:val="single"/>
          <w:lang w:val="en-US" w:eastAsia="ko-KR"/>
        </w:rPr>
        <w:t>7</w:t>
      </w:r>
      <w:r w:rsidRPr="00C951A5">
        <w:rPr>
          <w:rFonts w:hint="eastAsia"/>
          <w:b/>
          <w:u w:val="single"/>
          <w:lang w:val="en-US" w:eastAsia="ko-KR"/>
        </w:rPr>
        <w:t>:</w:t>
      </w:r>
      <w:r w:rsidRPr="00B922C2">
        <w:rPr>
          <w:rFonts w:hint="eastAsia"/>
          <w:i/>
          <w:lang w:val="en-US" w:eastAsia="ko-KR"/>
        </w:rPr>
        <w:t xml:space="preserve"> </w:t>
      </w:r>
      <w:r w:rsidRPr="00B922C2">
        <w:rPr>
          <w:i/>
          <w:lang w:val="en-US" w:eastAsia="ko-KR"/>
        </w:rPr>
        <w:t>RAN1 should ask RAN2 for the introduction of new RRC parameter to indicate whether to support the Rel-17 enhanced PHR.</w:t>
      </w:r>
    </w:p>
    <w:p w14:paraId="1A7130A2" w14:textId="77777777" w:rsidR="005F0EBF" w:rsidRPr="005135F4" w:rsidRDefault="005F0EBF" w:rsidP="005F0EBF">
      <w:pPr>
        <w:pStyle w:val="0Maintext"/>
        <w:rPr>
          <w:rFonts w:cs="Times New Roman"/>
          <w:i/>
          <w:lang w:eastAsia="ko-KR"/>
        </w:rPr>
      </w:pPr>
      <w:r>
        <w:rPr>
          <w:lang w:eastAsia="ko-KR"/>
        </w:rPr>
        <w:t xml:space="preserve"> </w:t>
      </w:r>
    </w:p>
    <w:p w14:paraId="03637BA4" w14:textId="77777777" w:rsidR="005F0EBF" w:rsidRDefault="005F0EBF" w:rsidP="005F0EBF">
      <w:pPr>
        <w:pStyle w:val="2"/>
        <w:numPr>
          <w:ilvl w:val="1"/>
          <w:numId w:val="19"/>
        </w:numPr>
        <w:tabs>
          <w:tab w:val="left" w:pos="800"/>
        </w:tabs>
        <w:textAlignment w:val="auto"/>
        <w:rPr>
          <w:sz w:val="28"/>
          <w:lang w:val="en-US"/>
        </w:rPr>
      </w:pPr>
      <w:r>
        <w:rPr>
          <w:sz w:val="28"/>
          <w:lang w:val="en-US"/>
        </w:rPr>
        <w:t>Autonomous SRS beam update</w:t>
      </w:r>
    </w:p>
    <w:p w14:paraId="1A8B0352" w14:textId="77777777" w:rsidR="005F0EBF" w:rsidRDefault="005F0EBF" w:rsidP="005F0EBF">
      <w:pPr>
        <w:pStyle w:val="0Maintext"/>
        <w:spacing w:after="60" w:afterAutospacing="0"/>
        <w:rPr>
          <w:lang w:eastAsia="ko-KR"/>
        </w:rPr>
      </w:pPr>
      <w:r>
        <w:rPr>
          <w:lang w:eastAsia="ko-KR"/>
        </w:rPr>
        <w:t>In RAN1#102-e, it was agreed to consider multi-TRP repetition for CG based PUSCH. According to Rel-16, UL beam for CG based PUSCH is defined as that applied at the last SRS resource transmitted before the time when CG PUSCH is activated/configured, as depicted in Figure 5. However, a beam direction for SRS can be (incrementally) changed due to UE mobility or change of orientation so that the UE can still follow the configured/activated spatial relation for SRS. Even when the beam for SRS resource is updated, it would not be allowed for CG PUSCH transmission to apply the updated beam unless the CG PUSCH is reconfigured. Such a behaviour would cause UL performance degradation especially when UE mobility is moderate/high and UE performs autonomous beam update. To provide high reliability desired for the URLLC use case, it is needed to enhance the timing relationship between SRS and CG PUSCH for multi-TRP such that SRS beam update can be applied to CG PUSCH automatically as depicted in Figure 6. In this figure, following the discussion of Proposal 10, two SRS resources are considered for the CG PUSCH repetition, so that a beam X corresponding to SRS#1 is used for transmission of the first CG PUSCH repetition to TRP #1, and another beam Y corresponding to SRS#2 is used for transmission of the second CG PUSCH repetition to TRP #2. Also, beams X’ and X” show updated beams for SRS#1, and beams Y’ and Y” show updated beams for SRS#2, as the UE moves.</w:t>
      </w:r>
    </w:p>
    <w:p w14:paraId="620B11DE" w14:textId="77777777" w:rsidR="005F0EBF" w:rsidRDefault="005F0EBF" w:rsidP="005F0EBF">
      <w:pPr>
        <w:pStyle w:val="0Maintext"/>
        <w:spacing w:after="60" w:afterAutospacing="0"/>
        <w:rPr>
          <w:lang w:eastAsia="ko-KR"/>
        </w:rPr>
      </w:pPr>
    </w:p>
    <w:p w14:paraId="5DB94A83" w14:textId="77777777" w:rsidR="005F0EBF" w:rsidRDefault="005F0EBF" w:rsidP="005F0EBF">
      <w:pPr>
        <w:pStyle w:val="0Maintext"/>
        <w:spacing w:after="60" w:afterAutospacing="0"/>
        <w:jc w:val="center"/>
        <w:rPr>
          <w:lang w:eastAsia="ko-KR"/>
        </w:rPr>
      </w:pPr>
      <w:r>
        <w:rPr>
          <w:noProof/>
          <w:lang w:val="en-US" w:eastAsia="ko-KR"/>
        </w:rPr>
        <w:drawing>
          <wp:inline distT="0" distB="0" distL="0" distR="0" wp14:anchorId="6CE6E2D2" wp14:editId="7098805B">
            <wp:extent cx="5330825" cy="1535430"/>
            <wp:effectExtent l="0" t="0" r="3175" b="762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0825" cy="1535430"/>
                    </a:xfrm>
                    <a:prstGeom prst="rect">
                      <a:avLst/>
                    </a:prstGeom>
                    <a:noFill/>
                    <a:ln>
                      <a:noFill/>
                    </a:ln>
                  </pic:spPr>
                </pic:pic>
              </a:graphicData>
            </a:graphic>
          </wp:inline>
        </w:drawing>
      </w:r>
    </w:p>
    <w:p w14:paraId="286C6DC4" w14:textId="77777777" w:rsidR="005F0EBF" w:rsidRDefault="005F0EBF" w:rsidP="005F0EBF">
      <w:pPr>
        <w:pStyle w:val="0Maintext"/>
        <w:spacing w:after="60" w:afterAutospacing="0"/>
        <w:jc w:val="center"/>
        <w:rPr>
          <w:lang w:eastAsia="ko-KR"/>
        </w:rPr>
      </w:pPr>
      <w:r>
        <w:rPr>
          <w:lang w:eastAsia="ko-KR"/>
        </w:rPr>
        <w:t>Figure 5. UL beam determination for CG PUSCH in Rel-16.</w:t>
      </w:r>
    </w:p>
    <w:p w14:paraId="62BBBA70" w14:textId="77777777" w:rsidR="005F0EBF" w:rsidRDefault="005F0EBF" w:rsidP="005F0EBF">
      <w:pPr>
        <w:pStyle w:val="0Maintext"/>
        <w:spacing w:after="60" w:afterAutospacing="0"/>
        <w:jc w:val="center"/>
        <w:rPr>
          <w:lang w:eastAsia="ko-KR"/>
        </w:rPr>
      </w:pPr>
      <w:r>
        <w:rPr>
          <w:noProof/>
          <w:lang w:val="en-US" w:eastAsia="ko-KR"/>
        </w:rPr>
        <w:drawing>
          <wp:inline distT="0" distB="0" distL="0" distR="0" wp14:anchorId="25811CD2" wp14:editId="653B5E35">
            <wp:extent cx="5339715" cy="1535430"/>
            <wp:effectExtent l="0" t="0" r="0" b="762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9715" cy="1535430"/>
                    </a:xfrm>
                    <a:prstGeom prst="rect">
                      <a:avLst/>
                    </a:prstGeom>
                    <a:noFill/>
                    <a:ln>
                      <a:noFill/>
                    </a:ln>
                  </pic:spPr>
                </pic:pic>
              </a:graphicData>
            </a:graphic>
          </wp:inline>
        </w:drawing>
      </w:r>
    </w:p>
    <w:p w14:paraId="56EC4A68" w14:textId="77777777" w:rsidR="005F0EBF" w:rsidRDefault="005F0EBF" w:rsidP="005F0EBF">
      <w:pPr>
        <w:pStyle w:val="0Maintext"/>
        <w:spacing w:after="60" w:afterAutospacing="0"/>
        <w:jc w:val="center"/>
        <w:rPr>
          <w:lang w:eastAsia="ko-KR"/>
        </w:rPr>
      </w:pPr>
      <w:r>
        <w:rPr>
          <w:lang w:eastAsia="ko-KR"/>
        </w:rPr>
        <w:t>Figure 6. Proposed UL beam determination for CG PUSCH for Rel-17.</w:t>
      </w:r>
    </w:p>
    <w:p w14:paraId="41EF4AF4" w14:textId="77777777" w:rsidR="005F0EBF" w:rsidRDefault="005F0EBF" w:rsidP="005F0EBF">
      <w:pPr>
        <w:rPr>
          <w:lang w:eastAsia="ko-KR"/>
        </w:rPr>
      </w:pPr>
    </w:p>
    <w:p w14:paraId="141B3DF2" w14:textId="26928DF9" w:rsidR="005F0EBF" w:rsidRDefault="005F0EBF" w:rsidP="005F0EBF">
      <w:pPr>
        <w:spacing w:line="288" w:lineRule="auto"/>
        <w:jc w:val="both"/>
        <w:rPr>
          <w:sz w:val="20"/>
          <w:lang w:eastAsia="ko-KR"/>
        </w:rPr>
      </w:pPr>
      <w:r w:rsidRPr="00297F45">
        <w:rPr>
          <w:b/>
          <w:sz w:val="20"/>
          <w:u w:val="single"/>
          <w:lang w:eastAsia="ko-KR"/>
        </w:rPr>
        <w:t>Proposal</w:t>
      </w:r>
      <w:r>
        <w:rPr>
          <w:b/>
          <w:sz w:val="20"/>
          <w:u w:val="single"/>
          <w:lang w:eastAsia="ko-KR"/>
        </w:rPr>
        <w:t xml:space="preserve"> </w:t>
      </w:r>
      <w:r w:rsidR="00506A43">
        <w:rPr>
          <w:b/>
          <w:sz w:val="20"/>
          <w:u w:val="single"/>
          <w:lang w:eastAsia="ko-KR"/>
        </w:rPr>
        <w:t>18</w:t>
      </w:r>
      <w:r>
        <w:rPr>
          <w:b/>
          <w:sz w:val="20"/>
          <w:u w:val="single"/>
          <w:lang w:eastAsia="ko-KR"/>
        </w:rPr>
        <w:t>:</w:t>
      </w:r>
      <w:r>
        <w:rPr>
          <w:sz w:val="20"/>
          <w:lang w:eastAsia="ko-KR"/>
        </w:rPr>
        <w:t xml:space="preserve"> </w:t>
      </w:r>
      <w:r>
        <w:rPr>
          <w:i/>
          <w:sz w:val="20"/>
          <w:lang w:eastAsia="ko-KR"/>
        </w:rPr>
        <w:t>Introduce enhanced timing relationship between SRS and CG PUSCH to allow automatic beam update for the CG PUSCH in order to follow the configured/activated spatial relation for SRS.</w:t>
      </w: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34F474DF"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27E8BA5C" w14:textId="073B2F98" w:rsidR="007F4116" w:rsidRDefault="007F4116" w:rsidP="007F4116">
      <w:pPr>
        <w:pStyle w:val="0Maintext"/>
        <w:spacing w:after="0" w:afterAutospacing="0" w:line="240" w:lineRule="auto"/>
        <w:ind w:firstLine="0"/>
        <w:rPr>
          <w:u w:val="single"/>
          <w:lang w:val="en-US"/>
        </w:rPr>
      </w:pPr>
      <w:r>
        <w:rPr>
          <w:u w:val="single"/>
          <w:lang w:val="en-US"/>
        </w:rPr>
        <w:t>PDCCH enhancements</w:t>
      </w:r>
    </w:p>
    <w:p w14:paraId="049D9C16" w14:textId="77777777" w:rsidR="00B922C2" w:rsidRDefault="00B922C2" w:rsidP="007F4116">
      <w:pPr>
        <w:pStyle w:val="0Maintext"/>
        <w:spacing w:after="0" w:afterAutospacing="0" w:line="240" w:lineRule="auto"/>
        <w:ind w:firstLine="0"/>
        <w:rPr>
          <w:u w:val="single"/>
          <w:lang w:val="en-US"/>
        </w:rPr>
      </w:pPr>
    </w:p>
    <w:p w14:paraId="35DFBE72" w14:textId="77777777" w:rsidR="00B922C2" w:rsidRDefault="00B922C2" w:rsidP="00B922C2">
      <w:pPr>
        <w:pStyle w:val="0Maintext"/>
        <w:spacing w:after="60" w:afterAutospacing="0"/>
        <w:ind w:firstLine="0"/>
        <w:rPr>
          <w:rStyle w:val="a8"/>
          <w:rFonts w:cs="Times"/>
          <w:iCs w:val="0"/>
          <w:color w:val="000000"/>
        </w:rPr>
      </w:pPr>
      <w:r w:rsidRPr="006A5E75">
        <w:rPr>
          <w:b/>
          <w:u w:val="single"/>
          <w:lang w:val="en-US" w:eastAsia="ko-KR"/>
        </w:rPr>
        <w:lastRenderedPageBreak/>
        <w:t>Observation 1</w:t>
      </w:r>
      <w:r w:rsidRPr="006A5E75">
        <w:rPr>
          <w:lang w:val="en-US" w:eastAsia="ko-KR"/>
        </w:rPr>
        <w:t>:</w:t>
      </w:r>
      <w:r w:rsidRPr="00332AD8">
        <w:rPr>
          <w:rStyle w:val="a8"/>
          <w:rFonts w:cs="Times"/>
          <w:iCs w:val="0"/>
          <w:color w:val="000000"/>
        </w:rPr>
        <w:t xml:space="preserve"> </w:t>
      </w:r>
      <w:r>
        <w:rPr>
          <w:rStyle w:val="a8"/>
          <w:rFonts w:cs="Times"/>
          <w:iCs w:val="0"/>
          <w:color w:val="000000"/>
        </w:rPr>
        <w:t>Restriction/limitation on the amount of BD/CCE corresponding to repetitions needs to be considered to acknowledge increased/duplicated processing burden with soft combining. Restriction/limitation on the amount of BD/CCE between two repetitions needs to be considered to acknowledge increased memory budget due to lasting impact of unresolved first repetitions.</w:t>
      </w:r>
    </w:p>
    <w:p w14:paraId="222F29A3" w14:textId="77777777" w:rsidR="00B922C2" w:rsidRDefault="00B922C2" w:rsidP="00B922C2">
      <w:pPr>
        <w:pStyle w:val="0Maintext"/>
        <w:spacing w:after="60" w:afterAutospacing="0"/>
        <w:ind w:firstLine="0"/>
        <w:rPr>
          <w:i/>
          <w:lang w:val="en-US" w:eastAsia="ko-KR"/>
        </w:rPr>
      </w:pPr>
      <w:r w:rsidRPr="00B7432C">
        <w:rPr>
          <w:b/>
          <w:u w:val="single"/>
          <w:lang w:val="en-US" w:eastAsia="ko-KR"/>
        </w:rPr>
        <w:t xml:space="preserve">Proposal </w:t>
      </w:r>
      <w:r>
        <w:rPr>
          <w:b/>
          <w:u w:val="single"/>
          <w:lang w:val="en-US" w:eastAsia="ko-KR"/>
        </w:rPr>
        <w:t>1</w:t>
      </w:r>
      <w:r w:rsidRPr="00B7432C">
        <w:rPr>
          <w:lang w:val="en-US" w:eastAsia="ko-KR"/>
        </w:rPr>
        <w:t>:</w:t>
      </w:r>
      <w:r>
        <w:rPr>
          <w:lang w:val="en-US" w:eastAsia="ko-KR"/>
        </w:rPr>
        <w:t xml:space="preserve"> </w:t>
      </w:r>
      <w:r>
        <w:rPr>
          <w:rStyle w:val="a8"/>
          <w:rFonts w:cs="Times"/>
          <w:iCs w:val="0"/>
          <w:color w:val="000000"/>
        </w:rPr>
        <w:t xml:space="preserve">For intra-slot repetition, when two SS sets with </w:t>
      </w:r>
      <m:oMath>
        <m:r>
          <w:rPr>
            <w:rStyle w:val="a8"/>
            <w:rFonts w:ascii="Cambria Math" w:hAnsi="Cambria Math" w:cs="Times"/>
            <w:color w:val="000000"/>
          </w:rPr>
          <m:t>M</m:t>
        </m:r>
      </m:oMath>
      <w:r>
        <w:rPr>
          <w:rStyle w:val="a8"/>
          <w:rFonts w:cs="Times"/>
          <w:iCs w:val="0"/>
          <w:color w:val="000000"/>
        </w:rPr>
        <w:t xml:space="preserve"> MOs in the slot are linked together, limit the maximum number of MOs between any two linked MO #</w:t>
      </w:r>
      <m:oMath>
        <m:r>
          <w:rPr>
            <w:rStyle w:val="a8"/>
            <w:rFonts w:ascii="Cambria Math" w:hAnsi="Cambria Math" w:cs="Times"/>
            <w:color w:val="000000"/>
          </w:rPr>
          <m:t>i</m:t>
        </m:r>
      </m:oMath>
      <w:r>
        <w:rPr>
          <w:rStyle w:val="a8"/>
          <w:rFonts w:cs="Times"/>
          <w:iCs w:val="0"/>
          <w:color w:val="000000"/>
        </w:rPr>
        <w:t xml:space="preserve"> of the first SS set and MO#</w:t>
      </w:r>
      <m:oMath>
        <m:r>
          <w:rPr>
            <w:rStyle w:val="a8"/>
            <w:rFonts w:ascii="Cambria Math" w:hAnsi="Cambria Math" w:cs="Times"/>
            <w:color w:val="000000"/>
          </w:rPr>
          <m:t>i</m:t>
        </m:r>
      </m:oMath>
      <w:r>
        <w:rPr>
          <w:rStyle w:val="a8"/>
          <w:rFonts w:cs="Times"/>
          <w:iCs w:val="0"/>
          <w:color w:val="000000"/>
        </w:rPr>
        <w:t xml:space="preserve"> of the second SS set to a maximum number.</w:t>
      </w:r>
    </w:p>
    <w:p w14:paraId="67E28484" w14:textId="77777777" w:rsidR="00B922C2" w:rsidRDefault="00B922C2" w:rsidP="00B922C2">
      <w:pPr>
        <w:pStyle w:val="0Maintext"/>
        <w:spacing w:after="60" w:afterAutospacing="0"/>
        <w:ind w:firstLine="0"/>
        <w:rPr>
          <w:i/>
          <w:lang w:val="en-US" w:eastAsia="ko-KR"/>
        </w:rPr>
      </w:pPr>
      <w:r w:rsidRPr="00B7432C">
        <w:rPr>
          <w:b/>
          <w:u w:val="single"/>
          <w:lang w:val="en-US" w:eastAsia="ko-KR"/>
        </w:rPr>
        <w:t xml:space="preserve">Proposal </w:t>
      </w:r>
      <w:r>
        <w:rPr>
          <w:b/>
          <w:u w:val="single"/>
          <w:lang w:val="en-US" w:eastAsia="ko-KR"/>
        </w:rPr>
        <w:t>2</w:t>
      </w:r>
      <w:r w:rsidRPr="00B7432C">
        <w:rPr>
          <w:lang w:val="en-US" w:eastAsia="ko-KR"/>
        </w:rPr>
        <w:t>:</w:t>
      </w:r>
      <w:r>
        <w:rPr>
          <w:lang w:val="en-US" w:eastAsia="ko-KR"/>
        </w:rPr>
        <w:t xml:space="preserve"> </w:t>
      </w:r>
      <w:r w:rsidRPr="006A5E75">
        <w:rPr>
          <w:rStyle w:val="a8"/>
          <w:rFonts w:cs="Times"/>
          <w:iCs w:val="0"/>
          <w:color w:val="000000"/>
        </w:rPr>
        <w:t>For inter-span PDCCH repetition, further study how to count the PDCCH candidate towards the BD/CCE limit, and perform SS overbooking/dropping.</w:t>
      </w:r>
    </w:p>
    <w:p w14:paraId="392C203C" w14:textId="7EDA94EA" w:rsidR="00B922C2" w:rsidRDefault="00B922C2" w:rsidP="00B922C2">
      <w:pPr>
        <w:pStyle w:val="0Maintext"/>
        <w:spacing w:after="60" w:afterAutospacing="0"/>
        <w:ind w:firstLine="0"/>
        <w:rPr>
          <w:i/>
          <w:lang w:val="en-US" w:eastAsia="ko-KR"/>
        </w:rPr>
      </w:pPr>
      <w:r w:rsidRPr="00022497">
        <w:rPr>
          <w:b/>
          <w:u w:val="single"/>
          <w:lang w:val="en-US" w:eastAsia="ko-KR"/>
        </w:rPr>
        <w:t xml:space="preserve">Proposal </w:t>
      </w:r>
      <w:r>
        <w:rPr>
          <w:b/>
          <w:u w:val="single"/>
          <w:lang w:val="en-US" w:eastAsia="ko-KR"/>
        </w:rPr>
        <w:t>3</w:t>
      </w:r>
      <w:r>
        <w:rPr>
          <w:lang w:val="en-US" w:eastAsia="ko-KR"/>
        </w:rPr>
        <w:t xml:space="preserve">: </w:t>
      </w:r>
      <w:r w:rsidRPr="00992025">
        <w:rPr>
          <w:i/>
          <w:lang w:val="en-US" w:eastAsia="ko-KR"/>
        </w:rPr>
        <w:t xml:space="preserve">Support </w:t>
      </w:r>
      <w:r>
        <w:rPr>
          <w:i/>
          <w:lang w:val="en-US" w:eastAsia="ko-KR"/>
        </w:rPr>
        <w:t>modified overbooking rule enabling to select the subset of PDCCH candidates and CCEs in a common or UE-specific search space sets which include repeated PDCCH candidates.</w:t>
      </w:r>
    </w:p>
    <w:p w14:paraId="1A1AD89E" w14:textId="77777777" w:rsidR="00745BFD" w:rsidRDefault="00745BFD" w:rsidP="00745BFD">
      <w:pPr>
        <w:pStyle w:val="0Maintext"/>
        <w:spacing w:after="60" w:afterAutospacing="0"/>
        <w:ind w:firstLine="0"/>
        <w:rPr>
          <w:lang w:val="en-US" w:eastAsia="ko-KR"/>
        </w:rPr>
      </w:pPr>
      <w:r w:rsidRPr="00022497">
        <w:rPr>
          <w:b/>
          <w:u w:val="single"/>
          <w:lang w:val="en-US" w:eastAsia="ko-KR"/>
        </w:rPr>
        <w:t xml:space="preserve">Proposal </w:t>
      </w:r>
      <w:r>
        <w:rPr>
          <w:b/>
          <w:u w:val="single"/>
          <w:lang w:val="en-US" w:eastAsia="ko-KR"/>
        </w:rPr>
        <w:t>4</w:t>
      </w:r>
      <w:r>
        <w:rPr>
          <w:lang w:val="en-US" w:eastAsia="ko-KR"/>
        </w:rPr>
        <w:t xml:space="preserve">: </w:t>
      </w:r>
      <w:r w:rsidRPr="009025D7">
        <w:rPr>
          <w:i/>
          <w:lang w:val="en-US" w:eastAsia="ko-KR"/>
        </w:rPr>
        <w:t xml:space="preserve">Support the PDCCH </w:t>
      </w:r>
      <w:r>
        <w:rPr>
          <w:i/>
          <w:lang w:val="en-US" w:eastAsia="ko-KR"/>
        </w:rPr>
        <w:t xml:space="preserve">candidate that ends later in time among the two linked PDCCH candidates </w:t>
      </w:r>
      <w:r w:rsidRPr="009025D7">
        <w:rPr>
          <w:i/>
          <w:lang w:val="en-US" w:eastAsia="ko-KR"/>
        </w:rPr>
        <w:t xml:space="preserve">as </w:t>
      </w:r>
      <w:r>
        <w:rPr>
          <w:i/>
          <w:lang w:val="en-US" w:eastAsia="ko-KR"/>
        </w:rPr>
        <w:t xml:space="preserve">a </w:t>
      </w:r>
      <w:r w:rsidRPr="009025D7">
        <w:rPr>
          <w:i/>
          <w:lang w:val="en-US" w:eastAsia="ko-KR"/>
        </w:rPr>
        <w:t>reference PDCCH to determine the conditions for receiving SPS</w:t>
      </w:r>
      <w:r>
        <w:rPr>
          <w:i/>
          <w:lang w:val="en-US" w:eastAsia="ko-KR"/>
        </w:rPr>
        <w:t xml:space="preserve"> PDSCH</w:t>
      </w:r>
      <w:r w:rsidRPr="009025D7">
        <w:rPr>
          <w:i/>
          <w:lang w:val="en-US" w:eastAsia="ko-KR"/>
        </w:rPr>
        <w:t xml:space="preserve"> release </w:t>
      </w:r>
      <w:r>
        <w:rPr>
          <w:i/>
          <w:lang w:val="en-US" w:eastAsia="ko-KR"/>
        </w:rPr>
        <w:t>DCI</w:t>
      </w:r>
      <w:r w:rsidRPr="009025D7">
        <w:rPr>
          <w:i/>
          <w:lang w:val="en-US" w:eastAsia="ko-KR"/>
        </w:rPr>
        <w:t xml:space="preserve"> and the SPS PDSCH in the same slot</w:t>
      </w:r>
      <w:r>
        <w:rPr>
          <w:i/>
          <w:lang w:val="en-US" w:eastAsia="ko-KR"/>
        </w:rPr>
        <w:t>, and</w:t>
      </w:r>
      <w:r w:rsidRPr="009025D7">
        <w:rPr>
          <w:i/>
          <w:lang w:val="en-US" w:eastAsia="ko-KR"/>
        </w:rPr>
        <w:t xml:space="preserve"> the PDCCH </w:t>
      </w:r>
      <w:r>
        <w:rPr>
          <w:i/>
          <w:lang w:val="en-US" w:eastAsia="ko-KR"/>
        </w:rPr>
        <w:t xml:space="preserve">candidate that ends later in time </w:t>
      </w:r>
      <w:r w:rsidRPr="009025D7">
        <w:rPr>
          <w:i/>
          <w:lang w:val="en-US" w:eastAsia="ko-KR"/>
        </w:rPr>
        <w:t>must end before the end of the SPS PDSCH</w:t>
      </w:r>
      <w:r>
        <w:rPr>
          <w:i/>
          <w:lang w:val="en-US" w:eastAsia="ko-KR"/>
        </w:rPr>
        <w:t>.</w:t>
      </w:r>
    </w:p>
    <w:p w14:paraId="3D1D7AD8" w14:textId="77777777" w:rsidR="00745BFD" w:rsidRDefault="00745BFD" w:rsidP="00745BFD">
      <w:pPr>
        <w:pStyle w:val="0Maintext"/>
        <w:spacing w:after="60" w:afterAutospacing="0"/>
        <w:ind w:firstLine="0"/>
        <w:rPr>
          <w:lang w:val="en-US" w:eastAsia="ko-KR"/>
        </w:rPr>
      </w:pPr>
      <w:r w:rsidRPr="00022497">
        <w:rPr>
          <w:b/>
          <w:u w:val="single"/>
          <w:lang w:val="en-US" w:eastAsia="ko-KR"/>
        </w:rPr>
        <w:t xml:space="preserve">Proposal </w:t>
      </w:r>
      <w:r>
        <w:rPr>
          <w:b/>
          <w:u w:val="single"/>
          <w:lang w:val="en-US" w:eastAsia="ko-KR"/>
        </w:rPr>
        <w:t>5</w:t>
      </w:r>
      <w:r>
        <w:rPr>
          <w:lang w:val="en-US" w:eastAsia="ko-KR"/>
        </w:rPr>
        <w:t xml:space="preserve">: </w:t>
      </w:r>
      <w:r>
        <w:rPr>
          <w:rStyle w:val="a8"/>
          <w:rFonts w:cs="Times"/>
          <w:iCs w:val="0"/>
          <w:color w:val="000000"/>
        </w:rPr>
        <w:t>With Type-1 HARQ-ACK codebook, and the release PDCCH repetition, the location of the HARQ-ACK bit of the release PDCCH is determined based on the PDCCH candidate that ends later in time.</w:t>
      </w:r>
    </w:p>
    <w:p w14:paraId="30EC6656" w14:textId="77777777" w:rsidR="00745BFD" w:rsidRDefault="00745BFD" w:rsidP="00745BFD">
      <w:pPr>
        <w:pStyle w:val="0Maintext"/>
        <w:spacing w:after="60" w:afterAutospacing="0"/>
        <w:ind w:firstLine="0"/>
        <w:rPr>
          <w:i/>
          <w:lang w:val="en-US" w:eastAsia="ko-KR"/>
        </w:rPr>
      </w:pPr>
      <w:r w:rsidRPr="00575815">
        <w:rPr>
          <w:b/>
          <w:u w:val="single"/>
          <w:lang w:val="en-US" w:eastAsia="ko-KR"/>
        </w:rPr>
        <w:t xml:space="preserve">Proposal </w:t>
      </w:r>
      <w:r>
        <w:rPr>
          <w:b/>
          <w:u w:val="single"/>
          <w:lang w:val="en-US" w:eastAsia="ko-KR"/>
        </w:rPr>
        <w:t>6</w:t>
      </w:r>
      <w:r w:rsidRPr="00575815">
        <w:rPr>
          <w:b/>
          <w:lang w:val="en-US" w:eastAsia="ko-KR"/>
        </w:rPr>
        <w:t>:</w:t>
      </w:r>
      <w:r w:rsidRPr="00575815">
        <w:rPr>
          <w:lang w:val="en-US" w:eastAsia="ko-KR"/>
        </w:rPr>
        <w:t xml:space="preserve"> </w:t>
      </w:r>
      <w:r>
        <w:rPr>
          <w:i/>
          <w:lang w:val="en-US" w:eastAsia="ko-KR"/>
        </w:rPr>
        <w:t>Support PDCCH repetitions with different CORESETPoolIndex values based on the framework of option 2 + case 1 + Alt3</w:t>
      </w:r>
      <w:r w:rsidRPr="00575815">
        <w:rPr>
          <w:i/>
          <w:lang w:val="en-US" w:eastAsia="ko-KR"/>
        </w:rPr>
        <w:t>.</w:t>
      </w:r>
    </w:p>
    <w:p w14:paraId="7FA121B2" w14:textId="77777777" w:rsidR="00745BFD" w:rsidRPr="00575815" w:rsidRDefault="00745BFD" w:rsidP="00745BFD">
      <w:pPr>
        <w:pStyle w:val="0Maintext"/>
        <w:spacing w:after="60" w:afterAutospacing="0"/>
        <w:ind w:firstLine="0"/>
        <w:rPr>
          <w:lang w:val="en-US" w:eastAsia="ko-KR"/>
        </w:rPr>
      </w:pPr>
      <w:r w:rsidRPr="00575815">
        <w:rPr>
          <w:b/>
          <w:u w:val="single"/>
          <w:lang w:val="en-US" w:eastAsia="ko-KR"/>
        </w:rPr>
        <w:t>Proposal</w:t>
      </w:r>
      <w:r>
        <w:rPr>
          <w:b/>
          <w:u w:val="single"/>
          <w:lang w:val="en-US" w:eastAsia="ko-KR"/>
        </w:rPr>
        <w:t xml:space="preserve"> 7</w:t>
      </w:r>
      <w:r w:rsidRPr="00575815">
        <w:rPr>
          <w:b/>
          <w:lang w:val="en-US" w:eastAsia="ko-KR"/>
        </w:rPr>
        <w:t>:</w:t>
      </w:r>
      <w:r w:rsidRPr="00575815">
        <w:rPr>
          <w:lang w:val="en-US" w:eastAsia="ko-KR"/>
        </w:rPr>
        <w:t xml:space="preserve"> </w:t>
      </w:r>
      <w:r>
        <w:rPr>
          <w:i/>
          <w:lang w:val="en-US" w:eastAsia="ko-KR"/>
        </w:rPr>
        <w:t>Further study the PDCCH repetitions with different CORESETPoolIndex values based on the framework of option 2 + case 1 + Alt3 for the following aspects:</w:t>
      </w:r>
    </w:p>
    <w:p w14:paraId="6396A645" w14:textId="77777777" w:rsidR="00745BFD" w:rsidRPr="00F17908" w:rsidRDefault="00745BFD" w:rsidP="00745BFD">
      <w:pPr>
        <w:pStyle w:val="0Maintext"/>
        <w:numPr>
          <w:ilvl w:val="0"/>
          <w:numId w:val="49"/>
        </w:numPr>
        <w:spacing w:after="60" w:afterAutospacing="0"/>
        <w:rPr>
          <w:i/>
          <w:lang w:val="en-US" w:eastAsia="ko-KR"/>
        </w:rPr>
      </w:pPr>
      <w:r w:rsidRPr="00F17908">
        <w:rPr>
          <w:rFonts w:ascii="Times" w:eastAsia="바탕" w:hAnsi="Times" w:cs="Times"/>
          <w:i/>
          <w:lang w:eastAsia="zh-CN"/>
        </w:rPr>
        <w:t>PDSCH scrambling / CRS rate matching / HARQ-ACK as in the previous agreement</w:t>
      </w:r>
    </w:p>
    <w:p w14:paraId="2575819B" w14:textId="77777777" w:rsidR="00745BFD" w:rsidRPr="00F17908" w:rsidRDefault="00745BFD" w:rsidP="00745BFD">
      <w:pPr>
        <w:pStyle w:val="a4"/>
        <w:numPr>
          <w:ilvl w:val="0"/>
          <w:numId w:val="49"/>
        </w:numPr>
        <w:spacing w:after="60"/>
        <w:ind w:leftChars="0"/>
        <w:rPr>
          <w:rFonts w:cs="바탕"/>
          <w:i/>
          <w:sz w:val="20"/>
          <w:lang w:val="en-US" w:eastAsia="ko-KR"/>
        </w:rPr>
      </w:pPr>
      <w:r w:rsidRPr="00F17908">
        <w:rPr>
          <w:rFonts w:ascii="Times" w:eastAsia="바탕" w:hAnsi="Times" w:cs="Times"/>
          <w:i/>
          <w:sz w:val="20"/>
          <w:lang w:val="en-US" w:eastAsia="zh-CN"/>
        </w:rPr>
        <w:t>Which kind of PDSCH can be scheduled? Single PDSCH or NC-JT PDSCHs or both (if so, whether/how to switch?)</w:t>
      </w:r>
    </w:p>
    <w:p w14:paraId="27F9D74D" w14:textId="77777777" w:rsidR="00745BFD" w:rsidRPr="00F17908" w:rsidRDefault="00745BFD" w:rsidP="00745BFD">
      <w:pPr>
        <w:pStyle w:val="a4"/>
        <w:numPr>
          <w:ilvl w:val="1"/>
          <w:numId w:val="49"/>
        </w:numPr>
        <w:spacing w:after="60"/>
        <w:ind w:leftChars="0"/>
        <w:rPr>
          <w:rFonts w:cs="바탕"/>
          <w:i/>
          <w:sz w:val="20"/>
          <w:lang w:val="en-US" w:eastAsia="ko-KR"/>
        </w:rPr>
      </w:pPr>
      <w:r w:rsidRPr="00F17908">
        <w:rPr>
          <w:rFonts w:ascii="Times" w:eastAsia="바탕" w:hAnsi="Times" w:cs="Times"/>
          <w:i/>
          <w:sz w:val="20"/>
          <w:lang w:val="en-US" w:eastAsia="zh-CN"/>
        </w:rPr>
        <w:t>Indicating TCI state field / MAC-CE operation</w:t>
      </w:r>
    </w:p>
    <w:p w14:paraId="36C55D18" w14:textId="77777777" w:rsidR="00745BFD" w:rsidRPr="00F17908" w:rsidRDefault="00745BFD" w:rsidP="00745BFD">
      <w:pPr>
        <w:pStyle w:val="0Maintext"/>
        <w:numPr>
          <w:ilvl w:val="1"/>
          <w:numId w:val="49"/>
        </w:numPr>
        <w:spacing w:after="60" w:afterAutospacing="0"/>
        <w:rPr>
          <w:i/>
          <w:lang w:val="en-US" w:eastAsia="ko-KR"/>
        </w:rPr>
      </w:pPr>
      <w:r w:rsidRPr="00F17908">
        <w:rPr>
          <w:rFonts w:hint="eastAsia"/>
          <w:i/>
          <w:lang w:val="en-US" w:eastAsia="ko-KR"/>
        </w:rPr>
        <w:t>Indi</w:t>
      </w:r>
      <w:r w:rsidRPr="00F17908">
        <w:rPr>
          <w:i/>
          <w:lang w:val="en-US" w:eastAsia="ko-KR"/>
        </w:rPr>
        <w:t>cating DM-RS field</w:t>
      </w:r>
    </w:p>
    <w:p w14:paraId="4C913D6E" w14:textId="77777777" w:rsidR="00745BFD" w:rsidRPr="00F17908" w:rsidRDefault="00745BFD" w:rsidP="00745BFD">
      <w:pPr>
        <w:pStyle w:val="0Maintext"/>
        <w:numPr>
          <w:ilvl w:val="1"/>
          <w:numId w:val="49"/>
        </w:numPr>
        <w:spacing w:after="60" w:afterAutospacing="0"/>
        <w:rPr>
          <w:i/>
          <w:lang w:val="en-US" w:eastAsia="ko-KR"/>
        </w:rPr>
      </w:pPr>
      <w:r w:rsidRPr="00F17908">
        <w:rPr>
          <w:i/>
          <w:lang w:val="en-US" w:eastAsia="ko-KR"/>
        </w:rPr>
        <w:t>Indicating HARQ process ID field</w:t>
      </w:r>
      <w:r>
        <w:rPr>
          <w:i/>
          <w:lang w:val="en-US" w:eastAsia="ko-KR"/>
        </w:rPr>
        <w:t xml:space="preserve"> and NDI field</w:t>
      </w:r>
    </w:p>
    <w:p w14:paraId="7AEE8B62" w14:textId="77777777" w:rsidR="00745BFD" w:rsidRPr="00F17908" w:rsidRDefault="00745BFD" w:rsidP="00745BFD">
      <w:pPr>
        <w:pStyle w:val="0Maintext"/>
        <w:numPr>
          <w:ilvl w:val="1"/>
          <w:numId w:val="49"/>
        </w:numPr>
        <w:spacing w:after="60" w:afterAutospacing="0"/>
        <w:rPr>
          <w:i/>
          <w:lang w:val="en-US" w:eastAsia="ko-KR"/>
        </w:rPr>
      </w:pPr>
      <w:r w:rsidRPr="00F17908">
        <w:rPr>
          <w:i/>
          <w:lang w:val="en-US" w:eastAsia="ko-KR"/>
        </w:rPr>
        <w:t>W</w:t>
      </w:r>
      <w:r w:rsidRPr="00F17908">
        <w:rPr>
          <w:rFonts w:hint="eastAsia"/>
          <w:i/>
          <w:lang w:val="en-US" w:eastAsia="ko-KR"/>
        </w:rPr>
        <w:t>hether</w:t>
      </w:r>
      <w:r w:rsidRPr="00F17908">
        <w:rPr>
          <w:i/>
          <w:lang w:val="en-US" w:eastAsia="ko-KR"/>
        </w:rPr>
        <w:t>/how</w:t>
      </w:r>
      <w:r w:rsidRPr="00F17908">
        <w:rPr>
          <w:rFonts w:hint="eastAsia"/>
          <w:i/>
          <w:lang w:val="en-US" w:eastAsia="ko-KR"/>
        </w:rPr>
        <w:t xml:space="preserve"> </w:t>
      </w:r>
      <w:r w:rsidRPr="00F17908">
        <w:rPr>
          <w:i/>
          <w:lang w:val="en-US" w:eastAsia="ko-KR"/>
        </w:rPr>
        <w:t xml:space="preserve">to apply for activation/deactivation on </w:t>
      </w:r>
      <w:r>
        <w:rPr>
          <w:i/>
          <w:lang w:val="en-US" w:eastAsia="ko-KR"/>
        </w:rPr>
        <w:t>CG</w:t>
      </w:r>
      <w:r w:rsidRPr="00F17908">
        <w:rPr>
          <w:i/>
          <w:lang w:val="en-US" w:eastAsia="ko-KR"/>
        </w:rPr>
        <w:t xml:space="preserve"> or </w:t>
      </w:r>
      <w:r>
        <w:rPr>
          <w:i/>
          <w:lang w:val="en-US" w:eastAsia="ko-KR"/>
        </w:rPr>
        <w:t>SPS</w:t>
      </w:r>
    </w:p>
    <w:p w14:paraId="2C663A6B" w14:textId="77777777" w:rsidR="00745BFD" w:rsidRPr="00F17908" w:rsidRDefault="00745BFD" w:rsidP="00745BFD">
      <w:pPr>
        <w:pStyle w:val="0Maintext"/>
        <w:numPr>
          <w:ilvl w:val="0"/>
          <w:numId w:val="49"/>
        </w:numPr>
        <w:spacing w:after="60" w:afterAutospacing="0"/>
        <w:rPr>
          <w:i/>
          <w:lang w:val="en-US" w:eastAsia="ko-KR"/>
        </w:rPr>
      </w:pPr>
      <w:r w:rsidRPr="00F17908">
        <w:rPr>
          <w:i/>
          <w:lang w:val="en-US" w:eastAsia="ko-KR"/>
        </w:rPr>
        <w:t>FFS: other aspects are not precluded.</w:t>
      </w:r>
    </w:p>
    <w:p w14:paraId="2A1722D3" w14:textId="77777777" w:rsidR="005F06F3" w:rsidRPr="00910A52" w:rsidRDefault="005F06F3" w:rsidP="005F06F3">
      <w:pPr>
        <w:pStyle w:val="0Maintext"/>
        <w:spacing w:after="60" w:afterAutospacing="0"/>
        <w:ind w:firstLine="0"/>
        <w:rPr>
          <w:i/>
          <w:lang w:val="en-US" w:eastAsia="ko-KR"/>
        </w:rPr>
      </w:pPr>
      <w:r w:rsidRPr="00910A52">
        <w:rPr>
          <w:rFonts w:hint="eastAsia"/>
          <w:b/>
          <w:u w:val="single"/>
          <w:lang w:val="en-US" w:eastAsia="ko-KR"/>
        </w:rPr>
        <w:t>Proposal</w:t>
      </w:r>
      <w:r w:rsidRPr="00910A52">
        <w:rPr>
          <w:b/>
          <w:u w:val="single"/>
          <w:lang w:val="en-US" w:eastAsia="ko-KR"/>
        </w:rPr>
        <w:t xml:space="preserve"> </w:t>
      </w:r>
      <w:r>
        <w:rPr>
          <w:b/>
          <w:u w:val="single"/>
          <w:lang w:val="en-US" w:eastAsia="ko-KR"/>
        </w:rPr>
        <w:t>8</w:t>
      </w:r>
      <w:r w:rsidRPr="00910A52">
        <w:rPr>
          <w:rFonts w:hint="eastAsia"/>
          <w:b/>
          <w:u w:val="single"/>
          <w:lang w:val="en-US" w:eastAsia="ko-KR"/>
        </w:rPr>
        <w:t>.</w:t>
      </w:r>
      <w:r w:rsidRPr="00910A52">
        <w:rPr>
          <w:rFonts w:hint="eastAsia"/>
          <w:b/>
          <w:lang w:val="en-US" w:eastAsia="ko-KR"/>
        </w:rPr>
        <w:t xml:space="preserve"> </w:t>
      </w:r>
      <w:r w:rsidRPr="00910A52">
        <w:rPr>
          <w:rFonts w:hint="eastAsia"/>
          <w:i/>
          <w:lang w:val="en-US" w:eastAsia="ko-KR"/>
        </w:rPr>
        <w:t xml:space="preserve">If </w:t>
      </w:r>
      <w:r w:rsidRPr="00910A52">
        <w:rPr>
          <w:i/>
          <w:lang w:val="en-US" w:eastAsia="ko-KR"/>
        </w:rPr>
        <w:t>at least one</w:t>
      </w:r>
      <w:r w:rsidRPr="00910A52">
        <w:rPr>
          <w:rFonts w:hint="eastAsia"/>
          <w:i/>
          <w:lang w:val="en-US" w:eastAsia="ko-KR"/>
        </w:rPr>
        <w:t xml:space="preserve"> search space</w:t>
      </w:r>
      <w:r w:rsidRPr="00910A52">
        <w:rPr>
          <w:i/>
          <w:lang w:val="en-US" w:eastAsia="ko-KR"/>
        </w:rPr>
        <w:t xml:space="preserve"> </w:t>
      </w:r>
      <w:r w:rsidRPr="00910A52">
        <w:rPr>
          <w:rFonts w:hint="eastAsia"/>
          <w:i/>
          <w:lang w:val="en-US" w:eastAsia="ko-KR"/>
        </w:rPr>
        <w:t xml:space="preserve">meets the </w:t>
      </w:r>
      <w:r>
        <w:rPr>
          <w:i/>
          <w:lang w:val="en-US" w:eastAsia="ko-KR"/>
        </w:rPr>
        <w:t>condition in P</w:t>
      </w:r>
      <w:r w:rsidRPr="00910A52">
        <w:rPr>
          <w:i/>
          <w:lang w:val="en-US" w:eastAsia="ko-KR"/>
        </w:rPr>
        <w:t xml:space="preserve">roposal </w:t>
      </w:r>
      <w:r>
        <w:rPr>
          <w:i/>
          <w:lang w:val="en-US" w:eastAsia="ko-KR"/>
        </w:rPr>
        <w:t>6</w:t>
      </w:r>
      <w:r w:rsidRPr="00910A52">
        <w:rPr>
          <w:rFonts w:hint="eastAsia"/>
          <w:i/>
          <w:lang w:val="en-US" w:eastAsia="ko-KR"/>
        </w:rPr>
        <w:t xml:space="preserve">, then </w:t>
      </w:r>
      <w:r w:rsidRPr="00910A52">
        <w:rPr>
          <w:i/>
          <w:lang w:val="en-US" w:eastAsia="ko-KR"/>
        </w:rPr>
        <w:t>the PUCCH resource is determined by the starting CCE index of the [AL8 or AL16] PDCCH candidate in the search space with the lowest ID and the number of CCEs in the CORESET of the search space with the lowest ID.</w:t>
      </w:r>
    </w:p>
    <w:p w14:paraId="11A78A4D" w14:textId="77777777" w:rsidR="005F06F3" w:rsidRPr="00910A52" w:rsidRDefault="005F06F3" w:rsidP="005F06F3">
      <w:pPr>
        <w:pStyle w:val="0Maintext"/>
        <w:spacing w:after="60" w:afterAutospacing="0"/>
        <w:ind w:firstLine="0"/>
        <w:rPr>
          <w:i/>
          <w:lang w:val="en-US" w:eastAsia="ko-KR"/>
        </w:rPr>
      </w:pPr>
      <w:r w:rsidRPr="00910A52">
        <w:rPr>
          <w:rFonts w:hint="eastAsia"/>
          <w:b/>
          <w:u w:val="single"/>
          <w:lang w:val="en-US" w:eastAsia="ko-KR"/>
        </w:rPr>
        <w:t>Proposal</w:t>
      </w:r>
      <w:r w:rsidRPr="00910A52">
        <w:rPr>
          <w:b/>
          <w:u w:val="single"/>
          <w:lang w:val="en-US" w:eastAsia="ko-KR"/>
        </w:rPr>
        <w:t xml:space="preserve"> </w:t>
      </w:r>
      <w:r>
        <w:rPr>
          <w:b/>
          <w:u w:val="single"/>
          <w:lang w:val="en-US" w:eastAsia="ko-KR"/>
        </w:rPr>
        <w:t>9</w:t>
      </w:r>
      <w:r w:rsidRPr="00910A52">
        <w:rPr>
          <w:rFonts w:hint="eastAsia"/>
          <w:b/>
          <w:u w:val="single"/>
          <w:lang w:val="en-US" w:eastAsia="ko-KR"/>
        </w:rPr>
        <w:t>.</w:t>
      </w:r>
      <w:r w:rsidRPr="00910A52">
        <w:rPr>
          <w:rFonts w:hint="eastAsia"/>
          <w:i/>
          <w:lang w:val="en-US" w:eastAsia="ko-KR"/>
        </w:rPr>
        <w:t xml:space="preserve"> If at least one search space meets the following </w:t>
      </w:r>
      <w:r w:rsidRPr="00910A52">
        <w:rPr>
          <w:i/>
          <w:lang w:val="en-US" w:eastAsia="ko-KR"/>
        </w:rPr>
        <w:t>condition</w:t>
      </w:r>
      <w:r w:rsidRPr="00910A52">
        <w:rPr>
          <w:rFonts w:hint="eastAsia"/>
          <w:i/>
          <w:lang w:val="en-US" w:eastAsia="ko-KR"/>
        </w:rPr>
        <w:t>, then rate-match</w:t>
      </w:r>
      <w:r w:rsidRPr="00910A52">
        <w:rPr>
          <w:i/>
          <w:lang w:val="en-US" w:eastAsia="ko-KR"/>
        </w:rPr>
        <w:t xml:space="preserve"> the PDSCH around union of the AL8 PDCCH candidat</w:t>
      </w:r>
      <w:r>
        <w:rPr>
          <w:i/>
          <w:lang w:val="en-US" w:eastAsia="ko-KR"/>
        </w:rPr>
        <w:t>e and the AL16 PDCCH candidate.</w:t>
      </w:r>
    </w:p>
    <w:p w14:paraId="637156C1" w14:textId="77777777" w:rsidR="005F06F3" w:rsidRPr="005F06F3" w:rsidRDefault="005F06F3" w:rsidP="005F06F3">
      <w:pPr>
        <w:pStyle w:val="0Maintext"/>
        <w:numPr>
          <w:ilvl w:val="3"/>
          <w:numId w:val="10"/>
        </w:numPr>
        <w:spacing w:after="60" w:afterAutospacing="0"/>
        <w:ind w:left="709"/>
        <w:rPr>
          <w:i/>
          <w:lang w:val="en-US" w:eastAsia="ko-KR"/>
        </w:rPr>
      </w:pPr>
      <w:r w:rsidRPr="005F06F3">
        <w:rPr>
          <w:rFonts w:hint="eastAsia"/>
          <w:i/>
          <w:lang w:val="en-US" w:eastAsia="ko-KR"/>
        </w:rPr>
        <w:t xml:space="preserve">Condition: </w:t>
      </w:r>
      <w:r w:rsidRPr="005F06F3">
        <w:rPr>
          <w:i/>
          <w:lang w:val="en-US" w:eastAsia="ko-KR"/>
        </w:rPr>
        <w:t xml:space="preserve">In a search space, the AL8 PDCCH candidate and the AL16 PDCCH candidate has the same starting CCE index and the CORESET associated with the search space is non-interleaved and 1 symbol duration. </w:t>
      </w:r>
    </w:p>
    <w:p w14:paraId="36470B0D" w14:textId="549FBCFC" w:rsidR="00472A0F" w:rsidRPr="005F06F3" w:rsidRDefault="00472A0F" w:rsidP="00432B73">
      <w:pPr>
        <w:pStyle w:val="0Maintext"/>
        <w:spacing w:after="60" w:afterAutospacing="0"/>
        <w:ind w:firstLine="0"/>
        <w:rPr>
          <w:lang w:eastAsia="ko-KR"/>
        </w:rPr>
      </w:pPr>
    </w:p>
    <w:p w14:paraId="0F220291" w14:textId="77777777" w:rsidR="005F06F3" w:rsidRPr="005F06F3" w:rsidRDefault="005F06F3" w:rsidP="00432B73">
      <w:pPr>
        <w:pStyle w:val="0Maintext"/>
        <w:spacing w:after="60" w:afterAutospacing="0"/>
        <w:ind w:firstLine="0"/>
        <w:rPr>
          <w:rFonts w:hint="eastAsia"/>
          <w:lang w:val="en-US" w:eastAsia="ko-KR"/>
        </w:rPr>
      </w:pPr>
    </w:p>
    <w:p w14:paraId="217A8F74" w14:textId="284A5B2E" w:rsidR="007F4116" w:rsidRDefault="007F4116" w:rsidP="007F4116">
      <w:pPr>
        <w:pStyle w:val="0Maintext"/>
        <w:spacing w:after="0" w:afterAutospacing="0" w:line="240" w:lineRule="auto"/>
        <w:ind w:firstLine="0"/>
        <w:rPr>
          <w:u w:val="single"/>
          <w:lang w:val="en-US"/>
        </w:rPr>
      </w:pPr>
      <w:r>
        <w:rPr>
          <w:u w:val="single"/>
          <w:lang w:val="en-US"/>
        </w:rPr>
        <w:t>PUCCH/PUSCH enhancements</w:t>
      </w:r>
    </w:p>
    <w:p w14:paraId="2535F166" w14:textId="398068A4" w:rsidR="007F4116" w:rsidRDefault="007F4116" w:rsidP="00432B73">
      <w:pPr>
        <w:pStyle w:val="0Maintext"/>
        <w:spacing w:after="60" w:afterAutospacing="0"/>
        <w:ind w:firstLine="0"/>
        <w:rPr>
          <w:lang w:val="en-US" w:eastAsia="ko-KR"/>
        </w:rPr>
      </w:pPr>
    </w:p>
    <w:p w14:paraId="56AA3D56" w14:textId="77777777" w:rsidR="00506A43" w:rsidRDefault="00506A43" w:rsidP="00506A43">
      <w:pPr>
        <w:rPr>
          <w:i/>
          <w:sz w:val="20"/>
        </w:rPr>
      </w:pPr>
      <w:r>
        <w:rPr>
          <w:rFonts w:cs="바탕"/>
          <w:b/>
          <w:sz w:val="20"/>
          <w:u w:val="single"/>
          <w:lang w:val="en-US" w:eastAsia="ko-KR"/>
        </w:rPr>
        <w:t>Proposal 10:</w:t>
      </w:r>
      <w:r>
        <w:rPr>
          <w:sz w:val="20"/>
          <w:lang w:val="en-US"/>
        </w:rPr>
        <w:t xml:space="preserve"> </w:t>
      </w:r>
      <w:r>
        <w:rPr>
          <w:i/>
          <w:sz w:val="20"/>
        </w:rPr>
        <w:t>F</w:t>
      </w:r>
      <w:r w:rsidRPr="00C74AFC">
        <w:rPr>
          <w:i/>
          <w:sz w:val="20"/>
        </w:rPr>
        <w:t xml:space="preserve">or PUCCH repetition Scheme 1, we can support Option 1 to obtain more </w:t>
      </w:r>
      <w:r>
        <w:rPr>
          <w:i/>
          <w:sz w:val="20"/>
        </w:rPr>
        <w:t xml:space="preserve">diversity </w:t>
      </w:r>
      <w:r w:rsidRPr="00C74AFC">
        <w:rPr>
          <w:i/>
          <w:sz w:val="20"/>
        </w:rPr>
        <w:t>gain.</w:t>
      </w:r>
    </w:p>
    <w:p w14:paraId="433D4019" w14:textId="77777777" w:rsidR="00506A43" w:rsidRPr="00B922C2" w:rsidRDefault="00506A43" w:rsidP="00506A43">
      <w:pPr>
        <w:pStyle w:val="0Maintext"/>
        <w:spacing w:after="60" w:afterAutospacing="0"/>
        <w:ind w:firstLine="0"/>
        <w:rPr>
          <w:b/>
          <w:u w:val="single"/>
          <w:lang w:val="en-US" w:eastAsia="ko-KR"/>
        </w:rPr>
      </w:pPr>
      <w:r>
        <w:rPr>
          <w:b/>
          <w:u w:val="single"/>
          <w:lang w:val="en-US" w:eastAsia="ko-KR"/>
        </w:rPr>
        <w:t>Proposal 11:</w:t>
      </w:r>
      <w:r w:rsidRPr="00B922C2">
        <w:rPr>
          <w:i/>
          <w:lang w:val="en-US" w:eastAsia="ko-KR"/>
        </w:rPr>
        <w:t xml:space="preserve"> The first and second SRI of indicated SRIs in slot n can be associated with the most recent transmission of SRS resources in the first and second SRS resource sets, respectively, identified by the SRI, where the SRS resources are prior to the PDCCH carrying the SRI.</w:t>
      </w:r>
    </w:p>
    <w:p w14:paraId="2E5CD9B3" w14:textId="6ADBBBEC" w:rsidR="00046C76" w:rsidRPr="00B922C2" w:rsidRDefault="00B922C2" w:rsidP="00B922C2">
      <w:pPr>
        <w:pStyle w:val="0Maintext"/>
        <w:spacing w:after="60" w:afterAutospacing="0"/>
        <w:ind w:firstLine="0"/>
        <w:rPr>
          <w:i/>
          <w:lang w:val="en-US" w:eastAsia="ko-KR"/>
        </w:rPr>
      </w:pPr>
      <w:r>
        <w:rPr>
          <w:b/>
          <w:u w:val="single"/>
          <w:lang w:val="en-US" w:eastAsia="ko-KR"/>
        </w:rPr>
        <w:t>Proposal 1</w:t>
      </w:r>
      <w:r w:rsidR="00506A43">
        <w:rPr>
          <w:b/>
          <w:u w:val="single"/>
          <w:lang w:val="en-US" w:eastAsia="ko-KR"/>
        </w:rPr>
        <w:t>2</w:t>
      </w:r>
      <w:r>
        <w:rPr>
          <w:b/>
          <w:u w:val="single"/>
          <w:lang w:val="en-US" w:eastAsia="ko-KR"/>
        </w:rPr>
        <w:t>:</w:t>
      </w:r>
      <w:r w:rsidR="00046C76" w:rsidRPr="00B922C2">
        <w:rPr>
          <w:i/>
          <w:lang w:val="en-US" w:eastAsia="ko-KR"/>
        </w:rPr>
        <w:t xml:space="preserve"> The two srs-PowerControlAdjustmentStates included in both SRS-ResourceSets have same value as sameAsFci2 or separateClosedLoop.</w:t>
      </w:r>
    </w:p>
    <w:p w14:paraId="69A49C9C" w14:textId="43337C32" w:rsidR="00B922C2" w:rsidRPr="00B922C2" w:rsidRDefault="00B922C2" w:rsidP="00B922C2">
      <w:pPr>
        <w:pStyle w:val="0Maintext"/>
        <w:spacing w:after="60" w:afterAutospacing="0"/>
        <w:ind w:firstLine="0"/>
        <w:rPr>
          <w:i/>
          <w:lang w:val="en-US" w:eastAsia="ko-KR"/>
        </w:rPr>
      </w:pPr>
      <w:r>
        <w:rPr>
          <w:b/>
          <w:u w:val="single"/>
          <w:lang w:val="en-US" w:eastAsia="ko-KR"/>
        </w:rPr>
        <w:t>Proposal 1</w:t>
      </w:r>
      <w:r w:rsidR="00506A43">
        <w:rPr>
          <w:b/>
          <w:u w:val="single"/>
          <w:lang w:val="en-US" w:eastAsia="ko-KR"/>
        </w:rPr>
        <w:t>3</w:t>
      </w:r>
      <w:r>
        <w:rPr>
          <w:b/>
          <w:u w:val="single"/>
          <w:lang w:val="en-US" w:eastAsia="ko-KR"/>
        </w:rPr>
        <w:t>:</w:t>
      </w:r>
      <w:r w:rsidRPr="00B922C2">
        <w:rPr>
          <w:i/>
          <w:lang w:val="en-US" w:eastAsia="ko-KR"/>
        </w:rPr>
        <w:t xml:space="preserve"> For maxRank = 2, PTRS-DMRS association field should be interpreted differently according to the total number of PTRS ports and the actual number of PTRS ports that is indicated by SRI or TPMI.</w:t>
      </w:r>
    </w:p>
    <w:p w14:paraId="04A312A7" w14:textId="35ADBC78" w:rsidR="00B922C2" w:rsidRPr="00B922C2" w:rsidRDefault="00B922C2" w:rsidP="00B922C2">
      <w:pPr>
        <w:pStyle w:val="0Maintext"/>
        <w:spacing w:after="60" w:afterAutospacing="0"/>
        <w:ind w:firstLine="0"/>
        <w:rPr>
          <w:i/>
          <w:lang w:val="en-US" w:eastAsia="ko-KR"/>
        </w:rPr>
      </w:pPr>
      <w:r>
        <w:rPr>
          <w:b/>
          <w:u w:val="single"/>
          <w:lang w:val="en-US" w:eastAsia="ko-KR"/>
        </w:rPr>
        <w:lastRenderedPageBreak/>
        <w:t>Proposal 1</w:t>
      </w:r>
      <w:r w:rsidR="00506A43">
        <w:rPr>
          <w:b/>
          <w:u w:val="single"/>
          <w:lang w:val="en-US" w:eastAsia="ko-KR"/>
        </w:rPr>
        <w:t>4</w:t>
      </w:r>
      <w:r>
        <w:rPr>
          <w:b/>
          <w:u w:val="single"/>
          <w:lang w:val="en-US" w:eastAsia="ko-KR"/>
        </w:rPr>
        <w:t>:</w:t>
      </w:r>
      <w:r w:rsidRPr="00B922C2">
        <w:rPr>
          <w:i/>
          <w:lang w:val="en-US" w:eastAsia="ko-KR"/>
        </w:rPr>
        <w:t xml:space="preserve"> Consider the indication method of PTRS-DMRS association for maxRank &gt; 2 without increase of DCI overhead. T</w:t>
      </w:r>
      <w:r w:rsidRPr="00B922C2">
        <w:rPr>
          <w:rFonts w:hint="eastAsia"/>
          <w:i/>
          <w:lang w:val="en-US" w:eastAsia="ko-KR"/>
        </w:rPr>
        <w:t xml:space="preserve">o support unified solution for </w:t>
      </w:r>
      <w:r w:rsidRPr="00B922C2">
        <w:rPr>
          <w:i/>
          <w:lang w:val="en-US" w:eastAsia="ko-KR"/>
        </w:rPr>
        <w:t xml:space="preserve">both </w:t>
      </w:r>
      <w:r w:rsidRPr="00B922C2">
        <w:rPr>
          <w:rFonts w:hint="eastAsia"/>
          <w:i/>
          <w:lang w:val="en-US" w:eastAsia="ko-KR"/>
        </w:rPr>
        <w:t>maxRank</w:t>
      </w:r>
      <w:r w:rsidRPr="00B922C2">
        <w:rPr>
          <w:i/>
          <w:lang w:val="en-US" w:eastAsia="ko-KR"/>
        </w:rPr>
        <w:t xml:space="preserve"> </w:t>
      </w:r>
      <w:r w:rsidRPr="00B922C2">
        <w:rPr>
          <w:rFonts w:hint="eastAsia"/>
          <w:i/>
          <w:lang w:val="en-US" w:eastAsia="ko-KR"/>
        </w:rPr>
        <w:t>=</w:t>
      </w:r>
      <w:r w:rsidRPr="00B922C2">
        <w:rPr>
          <w:i/>
          <w:lang w:val="en-US" w:eastAsia="ko-KR"/>
        </w:rPr>
        <w:t xml:space="preserve"> </w:t>
      </w:r>
      <w:r w:rsidRPr="00B922C2">
        <w:rPr>
          <w:rFonts w:hint="eastAsia"/>
          <w:i/>
          <w:lang w:val="en-US" w:eastAsia="ko-KR"/>
        </w:rPr>
        <w:t>2 and maxRank</w:t>
      </w:r>
      <w:r w:rsidRPr="00B922C2">
        <w:rPr>
          <w:i/>
          <w:lang w:val="en-US" w:eastAsia="ko-KR"/>
        </w:rPr>
        <w:t xml:space="preserve"> </w:t>
      </w:r>
      <w:r w:rsidRPr="00B922C2">
        <w:rPr>
          <w:rFonts w:hint="eastAsia"/>
          <w:i/>
          <w:lang w:val="en-US" w:eastAsia="ko-KR"/>
        </w:rPr>
        <w:t>&gt;</w:t>
      </w:r>
      <w:r w:rsidRPr="00B922C2">
        <w:rPr>
          <w:i/>
          <w:lang w:val="en-US" w:eastAsia="ko-KR"/>
        </w:rPr>
        <w:t xml:space="preserve"> </w:t>
      </w:r>
      <w:r w:rsidRPr="00B922C2">
        <w:rPr>
          <w:rFonts w:hint="eastAsia"/>
          <w:i/>
          <w:lang w:val="en-US" w:eastAsia="ko-KR"/>
        </w:rPr>
        <w:t xml:space="preserve">2, </w:t>
      </w:r>
      <w:r w:rsidRPr="00B922C2">
        <w:rPr>
          <w:i/>
          <w:lang w:val="en-US" w:eastAsia="ko-KR"/>
        </w:rPr>
        <w:t xml:space="preserve">Option 3 is appropriate. </w:t>
      </w:r>
    </w:p>
    <w:p w14:paraId="59294A86" w14:textId="32E689B8" w:rsidR="00B922C2" w:rsidRDefault="00B922C2" w:rsidP="00B922C2">
      <w:pPr>
        <w:pStyle w:val="0Maintext"/>
        <w:spacing w:after="0" w:afterAutospacing="0"/>
        <w:ind w:firstLine="0"/>
        <w:rPr>
          <w:lang w:val="en-US" w:eastAsia="ko-KR"/>
        </w:rPr>
      </w:pPr>
      <w:r w:rsidRPr="00C951A5">
        <w:rPr>
          <w:rFonts w:hint="eastAsia"/>
          <w:b/>
          <w:u w:val="single"/>
          <w:lang w:val="en-US" w:eastAsia="ko-KR"/>
        </w:rPr>
        <w:t>Proposal</w:t>
      </w:r>
      <w:r>
        <w:rPr>
          <w:b/>
          <w:u w:val="single"/>
          <w:lang w:val="en-US" w:eastAsia="ko-KR"/>
        </w:rPr>
        <w:t xml:space="preserve"> 1</w:t>
      </w:r>
      <w:r w:rsidR="00506A43">
        <w:rPr>
          <w:b/>
          <w:u w:val="single"/>
          <w:lang w:val="en-US" w:eastAsia="ko-KR"/>
        </w:rPr>
        <w:t>5</w:t>
      </w:r>
      <w:r w:rsidRPr="00C951A5">
        <w:rPr>
          <w:rFonts w:hint="eastAsia"/>
          <w:b/>
          <w:u w:val="single"/>
          <w:lang w:val="en-US" w:eastAsia="ko-KR"/>
        </w:rPr>
        <w:t>:</w:t>
      </w:r>
      <w:r>
        <w:rPr>
          <w:rFonts w:hint="eastAsia"/>
          <w:lang w:val="en-US" w:eastAsia="ko-KR"/>
        </w:rPr>
        <w:t xml:space="preserve"> </w:t>
      </w:r>
      <w:r w:rsidRPr="00C951A5">
        <w:rPr>
          <w:i/>
        </w:rPr>
        <w:t xml:space="preserve">Need to discuss how to indicate mTRP PUCCH repetition or mTRP PUSCH repetition. To specify the method to indicated mTRP PUCCH repetition or mTRP PUSCH repetition, we can consider </w:t>
      </w:r>
      <w:r>
        <w:rPr>
          <w:i/>
        </w:rPr>
        <w:t>fol</w:t>
      </w:r>
      <w:r w:rsidRPr="00C951A5">
        <w:rPr>
          <w:i/>
        </w:rPr>
        <w:t>lows:</w:t>
      </w:r>
    </w:p>
    <w:p w14:paraId="201CE174" w14:textId="77777777" w:rsidR="00B922C2" w:rsidRPr="00C951A5" w:rsidRDefault="00B922C2" w:rsidP="00B922C2">
      <w:pPr>
        <w:pStyle w:val="0Maintext"/>
        <w:numPr>
          <w:ilvl w:val="3"/>
          <w:numId w:val="10"/>
        </w:numPr>
        <w:spacing w:after="60" w:afterAutospacing="0"/>
        <w:ind w:left="709"/>
        <w:rPr>
          <w:i/>
        </w:rPr>
      </w:pPr>
      <w:r w:rsidRPr="00C951A5">
        <w:rPr>
          <w:i/>
        </w:rPr>
        <w:t>Option 1) New RRC parameter can be introduced to indicate explicitly mTRP</w:t>
      </w:r>
      <w:r>
        <w:rPr>
          <w:i/>
        </w:rPr>
        <w:t xml:space="preserve"> PUCCH/</w:t>
      </w:r>
      <w:r w:rsidRPr="00C951A5">
        <w:rPr>
          <w:i/>
        </w:rPr>
        <w:t>PUSCH repetition (e.g. RRC parameter for</w:t>
      </w:r>
      <w:r>
        <w:rPr>
          <w:i/>
        </w:rPr>
        <w:t xml:space="preserve"> </w:t>
      </w:r>
      <w:r w:rsidRPr="00C951A5">
        <w:rPr>
          <w:i/>
        </w:rPr>
        <w:t xml:space="preserve">indication of mTRP operation or RRC parameter for indication of the number of SRS resource sets (usage = </w:t>
      </w:r>
      <w:r>
        <w:rPr>
          <w:i/>
        </w:rPr>
        <w:t>‘</w:t>
      </w:r>
      <w:r w:rsidRPr="00C951A5">
        <w:rPr>
          <w:i/>
        </w:rPr>
        <w:t>codebook</w:t>
      </w:r>
      <w:r>
        <w:rPr>
          <w:i/>
        </w:rPr>
        <w:t>’</w:t>
      </w:r>
      <w:r w:rsidRPr="00C951A5">
        <w:rPr>
          <w:i/>
        </w:rPr>
        <w:t xml:space="preserve"> or </w:t>
      </w:r>
      <w:r>
        <w:rPr>
          <w:i/>
        </w:rPr>
        <w:t>‘</w:t>
      </w:r>
      <w:r w:rsidRPr="00C951A5">
        <w:rPr>
          <w:i/>
        </w:rPr>
        <w:t>non</w:t>
      </w:r>
      <w:r>
        <w:rPr>
          <w:i/>
        </w:rPr>
        <w:t>C</w:t>
      </w:r>
      <w:r w:rsidRPr="00C951A5">
        <w:rPr>
          <w:i/>
        </w:rPr>
        <w:t>odebook</w:t>
      </w:r>
      <w:r>
        <w:rPr>
          <w:i/>
        </w:rPr>
        <w:t>’</w:t>
      </w:r>
      <w:r w:rsidRPr="00C951A5">
        <w:rPr>
          <w:i/>
        </w:rPr>
        <w:t>)</w:t>
      </w:r>
      <w:r>
        <w:rPr>
          <w:i/>
        </w:rPr>
        <w:t>)</w:t>
      </w:r>
    </w:p>
    <w:p w14:paraId="0F01F2C4" w14:textId="77777777" w:rsidR="00B922C2" w:rsidRDefault="00B922C2" w:rsidP="00B922C2">
      <w:pPr>
        <w:pStyle w:val="0Maintext"/>
        <w:numPr>
          <w:ilvl w:val="3"/>
          <w:numId w:val="10"/>
        </w:numPr>
        <w:spacing w:after="60" w:afterAutospacing="0"/>
        <w:ind w:left="709"/>
      </w:pPr>
      <w:r w:rsidRPr="00C951A5">
        <w:rPr>
          <w:i/>
        </w:rPr>
        <w:t xml:space="preserve">Option 2) The related RRC configuration can indicate implicitly mTRP </w:t>
      </w:r>
      <w:r>
        <w:rPr>
          <w:i/>
        </w:rPr>
        <w:t>PUCCH/</w:t>
      </w:r>
      <w:r w:rsidRPr="00C951A5">
        <w:rPr>
          <w:i/>
        </w:rPr>
        <w:t xml:space="preserve">PUSCH repetition (e.g. </w:t>
      </w:r>
      <w:r>
        <w:rPr>
          <w:i/>
        </w:rPr>
        <w:t xml:space="preserve">the number of activated PUCCH-SpatialRelationInfo or sets of PC parameters, </w:t>
      </w:r>
      <w:r w:rsidRPr="00C951A5">
        <w:rPr>
          <w:i/>
        </w:rPr>
        <w:t>the number of configured SRS resource sets (usage = ‘codebook’ or ‘nonCodebook’)</w:t>
      </w:r>
      <w:r>
        <w:rPr>
          <w:i/>
        </w:rPr>
        <w:t>)</w:t>
      </w:r>
    </w:p>
    <w:p w14:paraId="317CF803" w14:textId="7FBD120B" w:rsidR="00B922C2" w:rsidRDefault="00B922C2" w:rsidP="00B922C2">
      <w:pPr>
        <w:pStyle w:val="0Maintext"/>
        <w:spacing w:after="0" w:afterAutospacing="0"/>
        <w:ind w:firstLine="0"/>
        <w:rPr>
          <w:i/>
        </w:rPr>
      </w:pPr>
      <w:r w:rsidRPr="00C951A5">
        <w:rPr>
          <w:rFonts w:hint="eastAsia"/>
          <w:b/>
          <w:u w:val="single"/>
          <w:lang w:val="en-US" w:eastAsia="ko-KR"/>
        </w:rPr>
        <w:t>Proposal</w:t>
      </w:r>
      <w:r>
        <w:rPr>
          <w:b/>
          <w:u w:val="single"/>
          <w:lang w:val="en-US" w:eastAsia="ko-KR"/>
        </w:rPr>
        <w:t xml:space="preserve"> 1</w:t>
      </w:r>
      <w:r w:rsidR="00506A43">
        <w:rPr>
          <w:b/>
          <w:u w:val="single"/>
          <w:lang w:val="en-US" w:eastAsia="ko-KR"/>
        </w:rPr>
        <w:t>6</w:t>
      </w:r>
      <w:r w:rsidRPr="00C951A5">
        <w:rPr>
          <w:rFonts w:hint="eastAsia"/>
          <w:b/>
          <w:u w:val="single"/>
          <w:lang w:val="en-US" w:eastAsia="ko-KR"/>
        </w:rPr>
        <w:t>:</w:t>
      </w:r>
      <w:r>
        <w:rPr>
          <w:rFonts w:hint="eastAsia"/>
          <w:lang w:val="en-US" w:eastAsia="ko-KR"/>
        </w:rPr>
        <w:t xml:space="preserve"> </w:t>
      </w:r>
      <w:r w:rsidRPr="003D702B">
        <w:rPr>
          <w:i/>
        </w:rPr>
        <w:t>RAN1 needs to request the PHR triggering event enhancement with consideration for mTRP PUSCH repetition toward RAN2</w:t>
      </w:r>
      <w:r>
        <w:rPr>
          <w:i/>
        </w:rPr>
        <w:t>.</w:t>
      </w:r>
    </w:p>
    <w:p w14:paraId="2308457E" w14:textId="269D126D" w:rsidR="00B922C2" w:rsidRPr="00B922C2" w:rsidRDefault="00B922C2" w:rsidP="00B922C2">
      <w:pPr>
        <w:pStyle w:val="0Maintext"/>
        <w:spacing w:after="60" w:afterAutospacing="0"/>
        <w:ind w:firstLine="0"/>
        <w:rPr>
          <w:i/>
          <w:lang w:val="en-US" w:eastAsia="ko-KR"/>
        </w:rPr>
      </w:pPr>
      <w:r w:rsidRPr="00C951A5">
        <w:rPr>
          <w:rFonts w:hint="eastAsia"/>
          <w:b/>
          <w:u w:val="single"/>
          <w:lang w:val="en-US" w:eastAsia="ko-KR"/>
        </w:rPr>
        <w:t>Proposal</w:t>
      </w:r>
      <w:r>
        <w:rPr>
          <w:b/>
          <w:u w:val="single"/>
          <w:lang w:val="en-US" w:eastAsia="ko-KR"/>
        </w:rPr>
        <w:t xml:space="preserve"> 1</w:t>
      </w:r>
      <w:r w:rsidR="00506A43">
        <w:rPr>
          <w:b/>
          <w:u w:val="single"/>
          <w:lang w:val="en-US" w:eastAsia="ko-KR"/>
        </w:rPr>
        <w:t>7:</w:t>
      </w:r>
      <w:r w:rsidRPr="00B922C2">
        <w:rPr>
          <w:rFonts w:hint="eastAsia"/>
          <w:i/>
          <w:lang w:val="en-US" w:eastAsia="ko-KR"/>
        </w:rPr>
        <w:t xml:space="preserve"> </w:t>
      </w:r>
      <w:r w:rsidRPr="00B922C2">
        <w:rPr>
          <w:i/>
          <w:lang w:val="en-US" w:eastAsia="ko-KR"/>
        </w:rPr>
        <w:t>RAN1 should ask RAN2 for the introduction of new RRC parameter to indicate whether to support the Rel-17 enhanced PHR.</w:t>
      </w:r>
    </w:p>
    <w:p w14:paraId="667AB730" w14:textId="62A553B3" w:rsidR="00B922C2" w:rsidRPr="00B922C2" w:rsidRDefault="00506A43" w:rsidP="00B922C2">
      <w:pPr>
        <w:pStyle w:val="0Maintext"/>
        <w:spacing w:after="60" w:afterAutospacing="0"/>
        <w:ind w:firstLine="0"/>
        <w:rPr>
          <w:i/>
          <w:lang w:val="en-US" w:eastAsia="ko-KR"/>
        </w:rPr>
      </w:pPr>
      <w:r>
        <w:rPr>
          <w:b/>
          <w:u w:val="single"/>
          <w:lang w:val="en-US" w:eastAsia="ko-KR"/>
        </w:rPr>
        <w:t>Proposal 18</w:t>
      </w:r>
      <w:bookmarkStart w:id="3" w:name="_GoBack"/>
      <w:bookmarkEnd w:id="3"/>
      <w:r w:rsidR="00B922C2" w:rsidRPr="00B922C2">
        <w:rPr>
          <w:b/>
          <w:u w:val="single"/>
          <w:lang w:val="en-US" w:eastAsia="ko-KR"/>
        </w:rPr>
        <w:t>:</w:t>
      </w:r>
      <w:r w:rsidR="00B922C2" w:rsidRPr="00B922C2">
        <w:rPr>
          <w:i/>
          <w:lang w:val="en-US" w:eastAsia="ko-KR"/>
        </w:rPr>
        <w:t xml:space="preserve"> Introduce enhanced timing relationship between SRS and CG PUSCH to allow automatic beam update for the CG PUSCH in order to follow the configured/activated spatial relation for SRS.</w:t>
      </w:r>
    </w:p>
    <w:p w14:paraId="3CC2FE50" w14:textId="77777777" w:rsidR="00046C76" w:rsidRPr="008D767D" w:rsidRDefault="00046C76" w:rsidP="00046C76">
      <w:pPr>
        <w:pStyle w:val="0Maintext"/>
        <w:spacing w:after="60" w:afterAutospacing="0"/>
        <w:ind w:firstLine="0"/>
        <w:rPr>
          <w:lang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1CBBDA45" w14:textId="4EE1B179" w:rsidR="00292C8C" w:rsidRDefault="001D56C6" w:rsidP="00292C8C">
      <w:pPr>
        <w:pStyle w:val="2222"/>
        <w:numPr>
          <w:ilvl w:val="0"/>
          <w:numId w:val="5"/>
        </w:numPr>
        <w:spacing w:after="120" w:line="288" w:lineRule="auto"/>
        <w:ind w:firstLineChars="0"/>
        <w:rPr>
          <w:sz w:val="20"/>
          <w:lang w:val="en-US" w:eastAsia="ko-KR"/>
        </w:rPr>
      </w:pPr>
      <w:bookmarkStart w:id="4" w:name="_Ref31989388"/>
      <w:bookmarkStart w:id="5"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4"/>
      <w:bookmarkEnd w:id="5"/>
    </w:p>
    <w:p w14:paraId="6EB66029" w14:textId="596C2603" w:rsidR="00571C0A" w:rsidRDefault="00571C0A" w:rsidP="00571C0A">
      <w:pPr>
        <w:pStyle w:val="2222"/>
        <w:numPr>
          <w:ilvl w:val="0"/>
          <w:numId w:val="5"/>
        </w:numPr>
        <w:spacing w:after="120" w:line="288" w:lineRule="auto"/>
        <w:ind w:firstLineChars="0"/>
        <w:rPr>
          <w:sz w:val="20"/>
          <w:lang w:val="en-US" w:eastAsia="ko-KR"/>
        </w:rPr>
      </w:pPr>
      <w:r w:rsidRPr="00AC0357">
        <w:rPr>
          <w:sz w:val="20"/>
          <w:lang w:val="en-US" w:eastAsia="ko-KR"/>
        </w:rPr>
        <w:t>3GPP RAN1, RAN1#10</w:t>
      </w:r>
      <w:r>
        <w:rPr>
          <w:sz w:val="20"/>
          <w:lang w:val="en-US" w:eastAsia="ko-KR"/>
        </w:rPr>
        <w:t>4</w:t>
      </w:r>
      <w:r w:rsidR="002736C9">
        <w:rPr>
          <w:sz w:val="20"/>
          <w:lang w:val="en-US" w:eastAsia="ko-KR"/>
        </w:rPr>
        <w:t>b</w:t>
      </w:r>
      <w:r w:rsidRPr="00AC0357">
        <w:rPr>
          <w:sz w:val="20"/>
          <w:lang w:val="en-US" w:eastAsia="ko-KR"/>
        </w:rPr>
        <w:t>-e Chairman’s Note</w:t>
      </w:r>
    </w:p>
    <w:p w14:paraId="24FB29B1" w14:textId="2219318D" w:rsidR="00A81842" w:rsidRDefault="00A81842" w:rsidP="00571C0A">
      <w:pPr>
        <w:pStyle w:val="2222"/>
        <w:numPr>
          <w:ilvl w:val="0"/>
          <w:numId w:val="5"/>
        </w:numPr>
        <w:spacing w:after="120" w:line="288" w:lineRule="auto"/>
        <w:ind w:firstLineChars="0"/>
        <w:rPr>
          <w:sz w:val="20"/>
          <w:lang w:val="en-US" w:eastAsia="ko-KR"/>
        </w:rPr>
      </w:pPr>
      <w:r>
        <w:rPr>
          <w:sz w:val="20"/>
          <w:lang w:val="en-US" w:eastAsia="ko-KR"/>
        </w:rPr>
        <w:t>3GPP RAN1, RAN1#106-e Chairman’s Note</w:t>
      </w:r>
    </w:p>
    <w:p w14:paraId="13F73791" w14:textId="17CA3540" w:rsidR="00FA0388" w:rsidRPr="00FA0388" w:rsidRDefault="00FA0388" w:rsidP="00E61DA7">
      <w:pPr>
        <w:pStyle w:val="a4"/>
        <w:numPr>
          <w:ilvl w:val="0"/>
          <w:numId w:val="5"/>
        </w:numPr>
        <w:ind w:leftChars="0"/>
        <w:rPr>
          <w:rFonts w:ascii="Times" w:hAnsi="Times" w:cs="Times"/>
        </w:rPr>
      </w:pPr>
      <w:r w:rsidRPr="00FA0388">
        <w:rPr>
          <w:rFonts w:ascii="Times" w:hAnsi="Times" w:cs="Times"/>
        </w:rPr>
        <w:t>R1-1803426, Summary of open issues related to rate-matching in NR, Nokia, Nokia Shanghai Bell, RAN1#92</w:t>
      </w:r>
    </w:p>
    <w:p w14:paraId="3B8EB927" w14:textId="7F2D4F29" w:rsidR="00FA0388" w:rsidRPr="00FA0388" w:rsidRDefault="00FA0388" w:rsidP="000C59E0">
      <w:pPr>
        <w:pStyle w:val="a4"/>
        <w:numPr>
          <w:ilvl w:val="0"/>
          <w:numId w:val="5"/>
        </w:numPr>
        <w:spacing w:after="120" w:line="288" w:lineRule="auto"/>
        <w:ind w:leftChars="0"/>
        <w:rPr>
          <w:sz w:val="20"/>
          <w:lang w:val="en-US" w:eastAsia="ko-KR"/>
        </w:rPr>
      </w:pPr>
      <w:r w:rsidRPr="00FA0388">
        <w:rPr>
          <w:rFonts w:ascii="Times" w:hAnsi="Times" w:cs="Times"/>
        </w:rPr>
        <w:t>R1-1906614, Discussion on rate matching in URLLC due to the ambiguity between PDCCH AL8 and AL16, Huawei</w:t>
      </w:r>
      <w:r>
        <w:rPr>
          <w:rFonts w:ascii="Times" w:hAnsi="Times" w:cs="Times"/>
        </w:rPr>
        <w:t>/</w:t>
      </w:r>
      <w:r w:rsidRPr="00FA0388">
        <w:rPr>
          <w:rFonts w:ascii="Times" w:hAnsi="Times" w:cs="Times"/>
        </w:rPr>
        <w:t>HiSilicon, RAN1#97</w:t>
      </w:r>
    </w:p>
    <w:sectPr w:rsidR="00FA0388" w:rsidRPr="00FA0388" w:rsidSect="00667E9F">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A9FE7" w14:textId="77777777" w:rsidR="00436F31" w:rsidRDefault="00436F31">
      <w:r>
        <w:separator/>
      </w:r>
    </w:p>
  </w:endnote>
  <w:endnote w:type="continuationSeparator" w:id="0">
    <w:p w14:paraId="4588F52C" w14:textId="77777777" w:rsidR="00436F31" w:rsidRDefault="00436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바탕">
    <w:altName w:val="¹ÙÅÁ"/>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¼¸²"/>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7E7CA" w14:textId="77777777" w:rsidR="00436F31" w:rsidRDefault="00436F31">
      <w:r>
        <w:separator/>
      </w:r>
    </w:p>
  </w:footnote>
  <w:footnote w:type="continuationSeparator" w:id="0">
    <w:p w14:paraId="612001AB" w14:textId="77777777" w:rsidR="00436F31" w:rsidRDefault="00436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874270" w:rsidRDefault="0087427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10B00"/>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98D7B5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7" w15:restartNumberingAfterBreak="0">
    <w:nsid w:val="19D3727C"/>
    <w:multiLevelType w:val="hybridMultilevel"/>
    <w:tmpl w:val="70DE83F4"/>
    <w:lvl w:ilvl="0" w:tplc="D2B0356A">
      <w:start w:val="16"/>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B83C35"/>
    <w:multiLevelType w:val="hybridMultilevel"/>
    <w:tmpl w:val="A3EAE4B8"/>
    <w:lvl w:ilvl="0" w:tplc="E5B8579E">
      <w:start w:val="7"/>
      <w:numFmt w:val="bullet"/>
      <w:lvlText w:val="-"/>
      <w:lvlJc w:val="left"/>
      <w:pPr>
        <w:ind w:left="760" w:hanging="360"/>
      </w:pPr>
      <w:rPr>
        <w:rFonts w:ascii="Times" w:eastAsiaTheme="minorEastAsia"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3E1816"/>
    <w:multiLevelType w:val="hybridMultilevel"/>
    <w:tmpl w:val="5C4E929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4"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0C6694F"/>
    <w:multiLevelType w:val="hybridMultilevel"/>
    <w:tmpl w:val="66C893B2"/>
    <w:lvl w:ilvl="0" w:tplc="6E0AF71E">
      <w:start w:val="1"/>
      <w:numFmt w:val="bullet"/>
      <w:lvlText w:val=""/>
      <w:lvlJc w:val="left"/>
      <w:pPr>
        <w:ind w:left="760" w:hanging="400"/>
      </w:pPr>
      <w:rPr>
        <w:rFonts w:ascii="Wingdings" w:hAnsi="Wingdings" w:hint="default"/>
      </w:rPr>
    </w:lvl>
    <w:lvl w:ilvl="1" w:tplc="04090005">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2B3F28"/>
    <w:multiLevelType w:val="hybridMultilevel"/>
    <w:tmpl w:val="72049DD2"/>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33E54F8">
      <w:start w:val="1"/>
      <w:numFmt w:val="bullet"/>
      <w:lvlText w:val="-"/>
      <w:lvlJc w:val="left"/>
      <w:pPr>
        <w:ind w:left="3240" w:hanging="360"/>
      </w:pPr>
      <w:rPr>
        <w:rFonts w:ascii="Times" w:eastAsia="바탕"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0B346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4EC3633"/>
    <w:multiLevelType w:val="hybridMultilevel"/>
    <w:tmpl w:val="EB8884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8403C60"/>
    <w:multiLevelType w:val="hybridMultilevel"/>
    <w:tmpl w:val="FCAAB6A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8DB58F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D61C4A"/>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5"/>
  </w:num>
  <w:num w:numId="2">
    <w:abstractNumId w:val="14"/>
  </w:num>
  <w:num w:numId="3">
    <w:abstractNumId w:val="25"/>
  </w:num>
  <w:num w:numId="4">
    <w:abstractNumId w:val="37"/>
  </w:num>
  <w:num w:numId="5">
    <w:abstractNumId w:val="1"/>
  </w:num>
  <w:num w:numId="6">
    <w:abstractNumId w:val="0"/>
  </w:num>
  <w:num w:numId="7">
    <w:abstractNumId w:val="28"/>
  </w:num>
  <w:num w:numId="8">
    <w:abstractNumId w:val="34"/>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9"/>
  </w:num>
  <w:num w:numId="12">
    <w:abstractNumId w:val="17"/>
  </w:num>
  <w:num w:numId="13">
    <w:abstractNumId w:val="9"/>
  </w:num>
  <w:num w:numId="14">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7"/>
  </w:num>
  <w:num w:numId="17">
    <w:abstractNumId w:val="27"/>
  </w:num>
  <w:num w:numId="18">
    <w:abstractNumId w:val="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40"/>
  </w:num>
  <w:num w:numId="22">
    <w:abstractNumId w:val="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7"/>
  </w:num>
  <w:num w:numId="28">
    <w:abstractNumId w:val="8"/>
  </w:num>
  <w:num w:numId="29">
    <w:abstractNumId w:val="36"/>
  </w:num>
  <w:num w:numId="30">
    <w:abstractNumId w:val="11"/>
  </w:num>
  <w:num w:numId="31">
    <w:abstractNumId w:val="31"/>
  </w:num>
  <w:num w:numId="32">
    <w:abstractNumId w:val="26"/>
  </w:num>
  <w:num w:numId="33">
    <w:abstractNumId w:val="16"/>
  </w:num>
  <w:num w:numId="34">
    <w:abstractNumId w:val="24"/>
  </w:num>
  <w:num w:numId="35">
    <w:abstractNumId w:val="30"/>
  </w:num>
  <w:num w:numId="36">
    <w:abstractNumId w:val="19"/>
  </w:num>
  <w:num w:numId="37">
    <w:abstractNumId w:val="3"/>
  </w:num>
  <w:num w:numId="38">
    <w:abstractNumId w:val="15"/>
  </w:num>
  <w:num w:numId="39">
    <w:abstractNumId w:val="33"/>
  </w:num>
  <w:num w:numId="40">
    <w:abstractNumId w:val="39"/>
  </w:num>
  <w:num w:numId="41">
    <w:abstractNumId w:val="29"/>
  </w:num>
  <w:num w:numId="42">
    <w:abstractNumId w:val="32"/>
  </w:num>
  <w:num w:numId="43">
    <w:abstractNumId w:val="18"/>
  </w:num>
  <w:num w:numId="44">
    <w:abstractNumId w:val="2"/>
  </w:num>
  <w:num w:numId="45">
    <w:abstractNumId w:val="21"/>
  </w:num>
  <w:num w:numId="46">
    <w:abstractNumId w:val="10"/>
  </w:num>
  <w:num w:numId="47">
    <w:abstractNumId w:val="13"/>
  </w:num>
  <w:num w:numId="48">
    <w:abstractNumId w:val="4"/>
  </w:num>
  <w:num w:numId="49">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2C36"/>
    <w:rsid w:val="000033A8"/>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6E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CB0"/>
    <w:rsid w:val="00061EF4"/>
    <w:rsid w:val="0006212D"/>
    <w:rsid w:val="0006218F"/>
    <w:rsid w:val="0006267E"/>
    <w:rsid w:val="000627B3"/>
    <w:rsid w:val="000627C6"/>
    <w:rsid w:val="00062FEB"/>
    <w:rsid w:val="000631B2"/>
    <w:rsid w:val="000635F1"/>
    <w:rsid w:val="00063AC6"/>
    <w:rsid w:val="00063D17"/>
    <w:rsid w:val="00064017"/>
    <w:rsid w:val="00064545"/>
    <w:rsid w:val="00064DCA"/>
    <w:rsid w:val="00064E67"/>
    <w:rsid w:val="00065335"/>
    <w:rsid w:val="0006545F"/>
    <w:rsid w:val="00065630"/>
    <w:rsid w:val="00066D39"/>
    <w:rsid w:val="00066D6B"/>
    <w:rsid w:val="00066FC3"/>
    <w:rsid w:val="00067006"/>
    <w:rsid w:val="00067499"/>
    <w:rsid w:val="000677ED"/>
    <w:rsid w:val="00067B11"/>
    <w:rsid w:val="00070567"/>
    <w:rsid w:val="00070D5C"/>
    <w:rsid w:val="0007119C"/>
    <w:rsid w:val="000711FF"/>
    <w:rsid w:val="0007143A"/>
    <w:rsid w:val="00071C58"/>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0BA"/>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8E7"/>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F78"/>
    <w:rsid w:val="001745D8"/>
    <w:rsid w:val="001745F3"/>
    <w:rsid w:val="001748CC"/>
    <w:rsid w:val="00174AF4"/>
    <w:rsid w:val="001753EE"/>
    <w:rsid w:val="00175525"/>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D8F"/>
    <w:rsid w:val="00182766"/>
    <w:rsid w:val="00182E06"/>
    <w:rsid w:val="00182FC1"/>
    <w:rsid w:val="001833B0"/>
    <w:rsid w:val="0018362C"/>
    <w:rsid w:val="00183C24"/>
    <w:rsid w:val="00183C36"/>
    <w:rsid w:val="00184379"/>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3C8"/>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4D28"/>
    <w:rsid w:val="002153D6"/>
    <w:rsid w:val="00215905"/>
    <w:rsid w:val="0021595D"/>
    <w:rsid w:val="002159A5"/>
    <w:rsid w:val="002162B0"/>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DCD"/>
    <w:rsid w:val="00266E3B"/>
    <w:rsid w:val="002670A0"/>
    <w:rsid w:val="00267173"/>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6C9"/>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5A8"/>
    <w:rsid w:val="002C3D0F"/>
    <w:rsid w:val="002C3FED"/>
    <w:rsid w:val="002C46A5"/>
    <w:rsid w:val="002C47EA"/>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07C"/>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697"/>
    <w:rsid w:val="00364A48"/>
    <w:rsid w:val="00364A9A"/>
    <w:rsid w:val="00364D30"/>
    <w:rsid w:val="00364EE5"/>
    <w:rsid w:val="00364FF7"/>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3E96"/>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2D"/>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2F88"/>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A6"/>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1"/>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CD"/>
    <w:rsid w:val="004530DE"/>
    <w:rsid w:val="0045322C"/>
    <w:rsid w:val="00453294"/>
    <w:rsid w:val="00453430"/>
    <w:rsid w:val="00453636"/>
    <w:rsid w:val="00454788"/>
    <w:rsid w:val="00454944"/>
    <w:rsid w:val="00454C4D"/>
    <w:rsid w:val="00454C97"/>
    <w:rsid w:val="00454D22"/>
    <w:rsid w:val="00455974"/>
    <w:rsid w:val="00455E7A"/>
    <w:rsid w:val="00456253"/>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4074"/>
    <w:rsid w:val="004F4163"/>
    <w:rsid w:val="004F449A"/>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496"/>
    <w:rsid w:val="00505C02"/>
    <w:rsid w:val="005063A3"/>
    <w:rsid w:val="0050649A"/>
    <w:rsid w:val="005064F3"/>
    <w:rsid w:val="00506A43"/>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C6E"/>
    <w:rsid w:val="005D0EB6"/>
    <w:rsid w:val="005D103E"/>
    <w:rsid w:val="005D1728"/>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6B4"/>
    <w:rsid w:val="005D7BB2"/>
    <w:rsid w:val="005D7BC7"/>
    <w:rsid w:val="005D7C3E"/>
    <w:rsid w:val="005D7C7F"/>
    <w:rsid w:val="005D7CB1"/>
    <w:rsid w:val="005D7CD2"/>
    <w:rsid w:val="005E0406"/>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6F3"/>
    <w:rsid w:val="005F0891"/>
    <w:rsid w:val="005F0929"/>
    <w:rsid w:val="005F0BB7"/>
    <w:rsid w:val="005F0DC0"/>
    <w:rsid w:val="005F0EBF"/>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A19"/>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83D"/>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617"/>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EA"/>
    <w:rsid w:val="006B04E5"/>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69"/>
    <w:rsid w:val="006B6EFB"/>
    <w:rsid w:val="006B71B3"/>
    <w:rsid w:val="006B72CE"/>
    <w:rsid w:val="006B744B"/>
    <w:rsid w:val="006B7556"/>
    <w:rsid w:val="006B755E"/>
    <w:rsid w:val="006B7914"/>
    <w:rsid w:val="006B7CD4"/>
    <w:rsid w:val="006B7D0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3F37"/>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93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206"/>
    <w:rsid w:val="006E75D7"/>
    <w:rsid w:val="006E760D"/>
    <w:rsid w:val="006E76DB"/>
    <w:rsid w:val="006E7A17"/>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274F"/>
    <w:rsid w:val="00702763"/>
    <w:rsid w:val="007027DC"/>
    <w:rsid w:val="00702AF4"/>
    <w:rsid w:val="00703C7A"/>
    <w:rsid w:val="00703D67"/>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695"/>
    <w:rsid w:val="00732EEB"/>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FF5"/>
    <w:rsid w:val="007424EC"/>
    <w:rsid w:val="00744092"/>
    <w:rsid w:val="00744224"/>
    <w:rsid w:val="0074432F"/>
    <w:rsid w:val="00744684"/>
    <w:rsid w:val="007447DC"/>
    <w:rsid w:val="00744812"/>
    <w:rsid w:val="00744D93"/>
    <w:rsid w:val="00745651"/>
    <w:rsid w:val="00745BFD"/>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981"/>
    <w:rsid w:val="00770A63"/>
    <w:rsid w:val="00770E92"/>
    <w:rsid w:val="007716AF"/>
    <w:rsid w:val="00771906"/>
    <w:rsid w:val="00771BF8"/>
    <w:rsid w:val="00771C2E"/>
    <w:rsid w:val="00771F90"/>
    <w:rsid w:val="00772158"/>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046"/>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410"/>
    <w:rsid w:val="007B15A3"/>
    <w:rsid w:val="007B2049"/>
    <w:rsid w:val="007B299C"/>
    <w:rsid w:val="007B2A97"/>
    <w:rsid w:val="007B2FDA"/>
    <w:rsid w:val="007B3201"/>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36"/>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80C"/>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E2"/>
    <w:rsid w:val="0090203A"/>
    <w:rsid w:val="00902149"/>
    <w:rsid w:val="009025D7"/>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72B"/>
    <w:rsid w:val="009078A9"/>
    <w:rsid w:val="00907CE5"/>
    <w:rsid w:val="00907DE7"/>
    <w:rsid w:val="00907E43"/>
    <w:rsid w:val="00910108"/>
    <w:rsid w:val="009103AF"/>
    <w:rsid w:val="009103F2"/>
    <w:rsid w:val="00910469"/>
    <w:rsid w:val="00910A52"/>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1B"/>
    <w:rsid w:val="00920696"/>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27C66"/>
    <w:rsid w:val="00927FA1"/>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311"/>
    <w:rsid w:val="009603B5"/>
    <w:rsid w:val="009609A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F61"/>
    <w:rsid w:val="009D5246"/>
    <w:rsid w:val="009D528C"/>
    <w:rsid w:val="009D5499"/>
    <w:rsid w:val="009D5C82"/>
    <w:rsid w:val="009D5F0E"/>
    <w:rsid w:val="009D611C"/>
    <w:rsid w:val="009D6324"/>
    <w:rsid w:val="009D668B"/>
    <w:rsid w:val="009D66B8"/>
    <w:rsid w:val="009D670A"/>
    <w:rsid w:val="009D67CA"/>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1AD2"/>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05C"/>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842"/>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5B3C"/>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923"/>
    <w:rsid w:val="00AD3CDF"/>
    <w:rsid w:val="00AD3DB5"/>
    <w:rsid w:val="00AD4B19"/>
    <w:rsid w:val="00AD557B"/>
    <w:rsid w:val="00AD568E"/>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B13"/>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807"/>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2C2"/>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275"/>
    <w:rsid w:val="00BD33B2"/>
    <w:rsid w:val="00BD35BB"/>
    <w:rsid w:val="00BD4462"/>
    <w:rsid w:val="00BD469E"/>
    <w:rsid w:val="00BD48FC"/>
    <w:rsid w:val="00BD4DE2"/>
    <w:rsid w:val="00BD4FC1"/>
    <w:rsid w:val="00BD5583"/>
    <w:rsid w:val="00BD6006"/>
    <w:rsid w:val="00BD688F"/>
    <w:rsid w:val="00BD6D28"/>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6109"/>
    <w:rsid w:val="00BE6320"/>
    <w:rsid w:val="00BE65FE"/>
    <w:rsid w:val="00BE66B6"/>
    <w:rsid w:val="00BE673F"/>
    <w:rsid w:val="00BE68D4"/>
    <w:rsid w:val="00BE6A0D"/>
    <w:rsid w:val="00BE77AD"/>
    <w:rsid w:val="00BE7A23"/>
    <w:rsid w:val="00BE7C15"/>
    <w:rsid w:val="00BE7E89"/>
    <w:rsid w:val="00BE7F6C"/>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697D"/>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B13"/>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4BD"/>
    <w:rsid w:val="00D15620"/>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E7D"/>
    <w:rsid w:val="00D66F85"/>
    <w:rsid w:val="00D6726F"/>
    <w:rsid w:val="00D675D0"/>
    <w:rsid w:val="00D67A79"/>
    <w:rsid w:val="00D67B78"/>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39A9"/>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6072"/>
    <w:rsid w:val="00DB6468"/>
    <w:rsid w:val="00DB6741"/>
    <w:rsid w:val="00DB69FC"/>
    <w:rsid w:val="00DB6FDD"/>
    <w:rsid w:val="00DB70C5"/>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811"/>
    <w:rsid w:val="00E05B60"/>
    <w:rsid w:val="00E05EE7"/>
    <w:rsid w:val="00E063DF"/>
    <w:rsid w:val="00E06627"/>
    <w:rsid w:val="00E066B4"/>
    <w:rsid w:val="00E06774"/>
    <w:rsid w:val="00E069AF"/>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906"/>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814"/>
    <w:rsid w:val="00E85E86"/>
    <w:rsid w:val="00E8619B"/>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2EB"/>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6F0"/>
    <w:rsid w:val="00F11730"/>
    <w:rsid w:val="00F11B15"/>
    <w:rsid w:val="00F11D88"/>
    <w:rsid w:val="00F12036"/>
    <w:rsid w:val="00F129A7"/>
    <w:rsid w:val="00F12CBE"/>
    <w:rsid w:val="00F12FB8"/>
    <w:rsid w:val="00F133E1"/>
    <w:rsid w:val="00F13588"/>
    <w:rsid w:val="00F13FF0"/>
    <w:rsid w:val="00F1444B"/>
    <w:rsid w:val="00F14458"/>
    <w:rsid w:val="00F14791"/>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CF0"/>
    <w:rsid w:val="00F50ED8"/>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972"/>
    <w:rsid w:val="00F67C23"/>
    <w:rsid w:val="00F70310"/>
    <w:rsid w:val="00F70715"/>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4E"/>
    <w:rsid w:val="00F93483"/>
    <w:rsid w:val="00F9397F"/>
    <w:rsid w:val="00F93BC7"/>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388"/>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56B"/>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E75"/>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Task Body"/>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D23ABE-3820-484F-978D-A2AB0A32F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15</Pages>
  <Words>6773</Words>
  <Characters>38611</Characters>
  <Application>Microsoft Office Word</Application>
  <DocSecurity>0</DocSecurity>
  <Lines>321</Lines>
  <Paragraphs>90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11</cp:revision>
  <cp:lastPrinted>2017-03-24T05:34:00Z</cp:lastPrinted>
  <dcterms:created xsi:type="dcterms:W3CDTF">2021-09-30T12:01:00Z</dcterms:created>
  <dcterms:modified xsi:type="dcterms:W3CDTF">2021-10-01T05:59:00Z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